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465"/>
        <w:gridCol w:w="2891"/>
        <w:gridCol w:w="3091"/>
      </w:tblGrid>
      <w:tr w:rsidR="00894B81" w:rsidTr="000B45C2">
        <w:trPr>
          <w:trHeight w:val="464"/>
        </w:trPr>
        <w:tc>
          <w:tcPr>
            <w:tcW w:w="465" w:type="dxa"/>
            <w:gridSpan w:val="2"/>
            <w:tcBorders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  <w:tcBorders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spacing w:before="42"/>
              <w:ind w:left="617" w:right="109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Nagari / Korong /</w:t>
            </w:r>
          </w:p>
          <w:p w:rsidR="00894B81" w:rsidRDefault="00894B81" w:rsidP="000B45C2">
            <w:pPr>
              <w:pStyle w:val="TableParagraph"/>
              <w:spacing w:before="18"/>
              <w:ind w:left="617" w:right="1084"/>
              <w:jc w:val="center"/>
              <w:rPr>
                <w:i/>
                <w:sz w:val="14"/>
              </w:rPr>
            </w:pPr>
            <w:r>
              <w:rPr>
                <w:i/>
                <w:w w:val="115"/>
                <w:sz w:val="14"/>
              </w:rPr>
              <w:t>Villages</w:t>
            </w:r>
          </w:p>
        </w:tc>
        <w:tc>
          <w:tcPr>
            <w:tcW w:w="3091" w:type="dxa"/>
            <w:tcBorders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spacing w:before="50"/>
              <w:ind w:left="1085" w:right="106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Luas Daerah /</w:t>
            </w:r>
          </w:p>
          <w:p w:rsidR="00894B81" w:rsidRDefault="00894B81" w:rsidP="000B45C2">
            <w:pPr>
              <w:pStyle w:val="TableParagraph"/>
              <w:spacing w:before="19"/>
              <w:ind w:left="1064" w:right="1063"/>
              <w:jc w:val="center"/>
              <w:rPr>
                <w:i/>
                <w:sz w:val="14"/>
              </w:rPr>
            </w:pPr>
            <w:r>
              <w:rPr>
                <w:i/>
                <w:w w:val="115"/>
                <w:sz w:val="14"/>
              </w:rPr>
              <w:t>Area (Km2)</w:t>
            </w:r>
          </w:p>
        </w:tc>
      </w:tr>
      <w:tr w:rsidR="00894B81" w:rsidTr="000B45C2">
        <w:trPr>
          <w:trHeight w:val="95"/>
        </w:trPr>
        <w:tc>
          <w:tcPr>
            <w:tcW w:w="0" w:type="dxa"/>
            <w:tcBorders>
              <w:top w:val="single" w:sz="24" w:space="0" w:color="000000"/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rPr>
                <w:sz w:val="4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rPr>
                <w:sz w:val="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spacing w:line="75" w:lineRule="exact"/>
              <w:ind w:left="617" w:right="1041"/>
              <w:jc w:val="center"/>
              <w:rPr>
                <w:sz w:val="9"/>
              </w:rPr>
            </w:pPr>
            <w:r>
              <w:rPr>
                <w:w w:val="130"/>
                <w:sz w:val="9"/>
              </w:rPr>
              <w:t>(1)</w:t>
            </w:r>
          </w:p>
        </w:tc>
        <w:tc>
          <w:tcPr>
            <w:tcW w:w="3091" w:type="dxa"/>
            <w:tcBorders>
              <w:top w:val="single" w:sz="4" w:space="0" w:color="000000"/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spacing w:line="75" w:lineRule="exact"/>
              <w:ind w:right="1458"/>
              <w:jc w:val="right"/>
              <w:rPr>
                <w:sz w:val="9"/>
              </w:rPr>
            </w:pPr>
            <w:r>
              <w:rPr>
                <w:w w:val="125"/>
                <w:sz w:val="9"/>
              </w:rPr>
              <w:t>(2)</w:t>
            </w:r>
          </w:p>
        </w:tc>
      </w:tr>
      <w:tr w:rsidR="00894B81" w:rsidTr="000B45C2">
        <w:trPr>
          <w:trHeight w:val="135"/>
        </w:trPr>
        <w:tc>
          <w:tcPr>
            <w:tcW w:w="0" w:type="dxa"/>
            <w:tcBorders>
              <w:top w:val="single" w:sz="4" w:space="0" w:color="000000"/>
              <w:bottom w:val="thinThickMediumGap" w:sz="6" w:space="0" w:color="008000"/>
            </w:tcBorders>
          </w:tcPr>
          <w:p w:rsidR="00894B81" w:rsidRDefault="00894B81" w:rsidP="000B45C2">
            <w:pPr>
              <w:pStyle w:val="TableParagraph"/>
              <w:rPr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 w:rsidR="00894B81" w:rsidRDefault="00894B81" w:rsidP="000B45C2">
            <w:pPr>
              <w:pStyle w:val="TableParagraph"/>
              <w:rPr>
                <w:sz w:val="8"/>
              </w:rPr>
            </w:pP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894B81" w:rsidRDefault="00894B81" w:rsidP="000B45C2">
            <w:pPr>
              <w:pStyle w:val="TableParagraph"/>
              <w:rPr>
                <w:sz w:val="8"/>
              </w:rPr>
            </w:pPr>
          </w:p>
        </w:tc>
        <w:tc>
          <w:tcPr>
            <w:tcW w:w="3091" w:type="dxa"/>
            <w:tcBorders>
              <w:top w:val="single" w:sz="4" w:space="0" w:color="000000"/>
            </w:tcBorders>
          </w:tcPr>
          <w:p w:rsidR="00894B81" w:rsidRDefault="00894B81" w:rsidP="000B45C2">
            <w:pPr>
              <w:pStyle w:val="TableParagraph"/>
              <w:rPr>
                <w:sz w:val="8"/>
              </w:rPr>
            </w:pPr>
          </w:p>
        </w:tc>
      </w:tr>
      <w:tr w:rsidR="00894B81" w:rsidTr="000B45C2">
        <w:trPr>
          <w:trHeight w:val="162"/>
        </w:trPr>
        <w:tc>
          <w:tcPr>
            <w:tcW w:w="0" w:type="dxa"/>
            <w:tcBorders>
              <w:top w:val="thickThinMediumGap" w:sz="6" w:space="0" w:color="008000"/>
            </w:tcBorders>
          </w:tcPr>
          <w:p w:rsidR="00894B81" w:rsidRDefault="00894B81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spacing w:line="142" w:lineRule="exact"/>
              <w:ind w:left="77" w:right="56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010.</w:t>
            </w: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line="142" w:lineRule="exact"/>
              <w:ind w:left="62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KOTO TINGGI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line="142" w:lineRule="exact"/>
              <w:ind w:right="1425"/>
              <w:jc w:val="right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4.38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01. Balah Aia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1.41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02. Bayua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0.49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03. Rimbo Dadok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0.63</w:t>
            </w:r>
          </w:p>
        </w:tc>
      </w:tr>
      <w:tr w:rsidR="00894B81" w:rsidTr="000B45C2">
        <w:trPr>
          <w:trHeight w:val="33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04. Kampuang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1.85</w:t>
            </w:r>
          </w:p>
        </w:tc>
      </w:tr>
      <w:tr w:rsidR="00894B81" w:rsidTr="000B45C2">
        <w:trPr>
          <w:trHeight w:val="18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spacing w:before="3"/>
              <w:ind w:left="77" w:right="56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020.</w:t>
            </w: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GADUR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3"/>
              <w:ind w:right="1425"/>
              <w:jc w:val="right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3.44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05. Batiah-Batiah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0.39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06. Kampung Dalam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1.10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07. Kapuah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0.42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08. Padang Bungo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0.71</w:t>
            </w:r>
          </w:p>
        </w:tc>
      </w:tr>
      <w:tr w:rsidR="00894B81" w:rsidTr="000B45C2">
        <w:trPr>
          <w:trHeight w:val="33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09. Simpang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0.82</w:t>
            </w:r>
          </w:p>
        </w:tc>
      </w:tr>
      <w:tr w:rsidR="00894B81" w:rsidTr="000B45C2">
        <w:trPr>
          <w:trHeight w:val="18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spacing w:before="3"/>
              <w:ind w:left="77" w:right="56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030.</w:t>
            </w: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TOBOH KETEK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3"/>
              <w:ind w:right="1425"/>
              <w:jc w:val="right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3.53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10. Simpang Tigo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1.21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11. Labuah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0.69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12. Parit Pontong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0.86</w:t>
            </w:r>
          </w:p>
        </w:tc>
      </w:tr>
      <w:tr w:rsidR="00894B81" w:rsidTr="000B45C2">
        <w:trPr>
          <w:trHeight w:val="33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13. Tanjuang Baringin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0.77</w:t>
            </w:r>
          </w:p>
        </w:tc>
      </w:tr>
      <w:tr w:rsidR="00894B81" w:rsidTr="000B45C2">
        <w:trPr>
          <w:trHeight w:val="18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spacing w:before="4"/>
              <w:ind w:left="77" w:right="56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040.</w:t>
            </w: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4"/>
              <w:ind w:left="62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PAKANDANGAN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4"/>
              <w:ind w:right="1425"/>
              <w:jc w:val="right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8.51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14. Kampuang Paneh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0.97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15. Pasa Pakandangan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2.05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16. Ringan - Ringan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2.30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17. Sarang Gagak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1.59</w:t>
            </w:r>
          </w:p>
        </w:tc>
      </w:tr>
      <w:tr w:rsidR="00894B81" w:rsidTr="000B45C2">
        <w:trPr>
          <w:trHeight w:val="33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18. Tanjung Aur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1.60</w:t>
            </w:r>
          </w:p>
        </w:tc>
      </w:tr>
      <w:tr w:rsidR="00894B81" w:rsidTr="000B45C2">
        <w:trPr>
          <w:trHeight w:val="18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spacing w:before="4"/>
              <w:ind w:left="77" w:right="56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050.</w:t>
            </w: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4"/>
              <w:ind w:left="62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PARIT MALINTANG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4"/>
              <w:ind w:right="1387"/>
              <w:jc w:val="right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19.34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19. Hilalang Gadang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0.96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20. Kampuang Bonai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3.12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21. Kampuang Tangah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1.88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22. Padang Baru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2.23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23. Padang Toboh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0.91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24. Pasa Balai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3.47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25. Pasa Dama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3.22</w:t>
            </w:r>
          </w:p>
        </w:tc>
      </w:tr>
      <w:tr w:rsidR="00894B81" w:rsidTr="000B45C2">
        <w:trPr>
          <w:trHeight w:val="195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894B81" w:rsidRDefault="00894B81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26. Pasa Limau</w:t>
            </w:r>
          </w:p>
        </w:tc>
        <w:tc>
          <w:tcPr>
            <w:tcW w:w="3091" w:type="dxa"/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1.78</w:t>
            </w:r>
          </w:p>
        </w:tc>
      </w:tr>
      <w:tr w:rsidR="00894B81" w:rsidTr="000B45C2">
        <w:trPr>
          <w:trHeight w:val="322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  <w:tcBorders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spacing w:before="13"/>
              <w:ind w:left="129"/>
              <w:rPr>
                <w:sz w:val="14"/>
              </w:rPr>
            </w:pPr>
            <w:r>
              <w:rPr>
                <w:w w:val="115"/>
                <w:sz w:val="14"/>
              </w:rPr>
              <w:t>27. Pauh</w:t>
            </w:r>
          </w:p>
        </w:tc>
        <w:tc>
          <w:tcPr>
            <w:tcW w:w="3091" w:type="dxa"/>
            <w:tcBorders>
              <w:bottom w:val="single" w:sz="4" w:space="0" w:color="000000"/>
            </w:tcBorders>
          </w:tcPr>
          <w:p w:rsidR="00894B81" w:rsidRDefault="00894B81" w:rsidP="000B45C2">
            <w:pPr>
              <w:pStyle w:val="TableParagraph"/>
              <w:spacing w:before="13"/>
              <w:ind w:right="1435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1.77</w:t>
            </w:r>
          </w:p>
        </w:tc>
      </w:tr>
      <w:tr w:rsidR="00894B81" w:rsidTr="000B45C2">
        <w:trPr>
          <w:trHeight w:val="370"/>
        </w:trPr>
        <w:tc>
          <w:tcPr>
            <w:tcW w:w="0" w:type="dxa"/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double" w:sz="1" w:space="0" w:color="000000"/>
            </w:tcBorders>
          </w:tcPr>
          <w:p w:rsidR="00894B81" w:rsidRDefault="00894B81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  <w:tcBorders>
              <w:top w:val="single" w:sz="4" w:space="0" w:color="000000"/>
              <w:bottom w:val="double" w:sz="1" w:space="0" w:color="000000"/>
            </w:tcBorders>
          </w:tcPr>
          <w:p w:rsidR="00894B81" w:rsidRDefault="00894B81" w:rsidP="000B45C2">
            <w:pPr>
              <w:pStyle w:val="TableParagraph"/>
              <w:spacing w:before="104"/>
              <w:ind w:left="714"/>
              <w:rPr>
                <w:b/>
                <w:i/>
                <w:sz w:val="14"/>
              </w:rPr>
            </w:pPr>
            <w:r>
              <w:rPr>
                <w:b/>
                <w:w w:val="115"/>
                <w:sz w:val="14"/>
              </w:rPr>
              <w:t xml:space="preserve">Jumlah / </w:t>
            </w:r>
            <w:r>
              <w:rPr>
                <w:b/>
                <w:i/>
                <w:w w:val="115"/>
                <w:sz w:val="14"/>
              </w:rPr>
              <w:t>Total</w:t>
            </w:r>
          </w:p>
        </w:tc>
        <w:tc>
          <w:tcPr>
            <w:tcW w:w="3091" w:type="dxa"/>
            <w:tcBorders>
              <w:top w:val="single" w:sz="4" w:space="0" w:color="000000"/>
              <w:bottom w:val="double" w:sz="1" w:space="0" w:color="000000"/>
            </w:tcBorders>
          </w:tcPr>
          <w:p w:rsidR="00894B81" w:rsidRDefault="00894B81" w:rsidP="000B45C2">
            <w:pPr>
              <w:pStyle w:val="TableParagraph"/>
              <w:spacing w:before="112"/>
              <w:ind w:right="1387"/>
              <w:jc w:val="right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39.20</w:t>
            </w:r>
          </w:p>
        </w:tc>
      </w:tr>
    </w:tbl>
    <w:p w:rsidR="00894B81" w:rsidRDefault="00894B81" w:rsidP="00894B81">
      <w:pPr>
        <w:spacing w:before="3"/>
        <w:rPr>
          <w:i/>
          <w:sz w:val="6"/>
        </w:rPr>
      </w:pPr>
    </w:p>
    <w:p w:rsidR="00894B81" w:rsidRDefault="00894B81" w:rsidP="00894B81">
      <w:pPr>
        <w:spacing w:before="97"/>
        <w:ind w:left="194"/>
        <w:rPr>
          <w:sz w:val="12"/>
        </w:rPr>
      </w:pPr>
      <w:r>
        <w:rPr>
          <w:w w:val="120"/>
          <w:sz w:val="12"/>
        </w:rPr>
        <w:t>Sumber : Badan Pertahanan Nasional Kabupaten Padang Pariaman</w:t>
      </w:r>
    </w:p>
    <w:p w:rsidR="00894B81" w:rsidRDefault="00894B81" w:rsidP="00894B81">
      <w:pPr>
        <w:spacing w:before="58"/>
        <w:ind w:left="194"/>
        <w:rPr>
          <w:i/>
          <w:sz w:val="12"/>
        </w:rPr>
      </w:pPr>
      <w:r>
        <w:rPr>
          <w:i/>
          <w:w w:val="120"/>
          <w:sz w:val="12"/>
        </w:rPr>
        <w:t>Source : National Land Agency Region of Padang Pariaman Regency</w:t>
      </w:r>
    </w:p>
    <w:p w:rsidR="00E514CF" w:rsidRPr="00714FC2" w:rsidRDefault="00E514CF">
      <w:pPr>
        <w:rPr>
          <w:lang w:val="id-ID"/>
        </w:rPr>
      </w:pPr>
    </w:p>
    <w:sectPr w:rsidR="00E514CF" w:rsidRPr="00714FC2" w:rsidSect="00E514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31" w:rsidRDefault="00F41C31" w:rsidP="00714FC2">
      <w:r>
        <w:separator/>
      </w:r>
    </w:p>
  </w:endnote>
  <w:endnote w:type="continuationSeparator" w:id="1">
    <w:p w:rsidR="00F41C31" w:rsidRDefault="00F41C31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31" w:rsidRDefault="00F41C31" w:rsidP="00714FC2">
      <w:r>
        <w:separator/>
      </w:r>
    </w:p>
  </w:footnote>
  <w:footnote w:type="continuationSeparator" w:id="1">
    <w:p w:rsidR="00F41C31" w:rsidRDefault="00F41C31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Pr="00894B81" w:rsidRDefault="00894B81" w:rsidP="00894B81">
    <w:pPr>
      <w:spacing w:before="12"/>
      <w:ind w:left="20"/>
      <w:rPr>
        <w:b/>
        <w:sz w:val="14"/>
        <w:lang w:val="id-ID"/>
      </w:rPr>
    </w:pPr>
    <w:r w:rsidRPr="00D8590C">
      <w:rPr>
        <w:b/>
        <w:w w:val="115"/>
        <w:sz w:val="14"/>
        <w:u w:val="single"/>
      </w:rPr>
      <w:t>Tabel</w:t>
    </w:r>
    <w:r w:rsidRPr="00D8590C">
      <w:rPr>
        <w:b/>
        <w:w w:val="115"/>
        <w:sz w:val="14"/>
      </w:rPr>
      <w:t xml:space="preserve"> </w:t>
    </w:r>
    <w:r w:rsidRPr="00D8590C">
      <w:rPr>
        <w:b/>
        <w:w w:val="115"/>
        <w:position w:val="-8"/>
        <w:sz w:val="14"/>
      </w:rPr>
      <w:t xml:space="preserve">: 1.2. </w:t>
    </w:r>
    <w:r w:rsidRPr="00D8590C">
      <w:rPr>
        <w:b/>
        <w:w w:val="115"/>
        <w:sz w:val="14"/>
      </w:rPr>
      <w:t>Luas Daerah Menurut Nagari/Korong di Ke</w:t>
    </w:r>
    <w:r>
      <w:rPr>
        <w:b/>
        <w:w w:val="115"/>
        <w:sz w:val="14"/>
      </w:rPr>
      <w:t>camatan Enam Lingkung Tahun 20</w:t>
    </w:r>
    <w:r>
      <w:rPr>
        <w:b/>
        <w:w w:val="115"/>
        <w:sz w:val="14"/>
        <w:lang w:val="id-ID"/>
      </w:rPr>
      <w:t>17</w:t>
    </w:r>
  </w:p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Pr="00894B81" w:rsidRDefault="00894B81">
    <w:pPr>
      <w:pStyle w:val="Header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714FC2"/>
    <w:rsid w:val="00894B81"/>
    <w:rsid w:val="00E514CF"/>
    <w:rsid w:val="00F4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2019-03-14T02:50:00Z</dcterms:created>
  <dcterms:modified xsi:type="dcterms:W3CDTF">2019-03-14T02:50:00Z</dcterms:modified>
</cp:coreProperties>
</file>