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after="120" w:line="240" w:lineRule="auto"/>
        <w:jc w:val="center"/>
        <w:rPr>
          <w:rFonts w:cs="Arial" w:asciiTheme="majorHAnsi" w:hAnsiTheme="majorHAnsi"/>
          <w:b/>
          <w:bCs/>
          <w:sz w:val="22"/>
          <w:szCs w:val="22"/>
          <w:lang w:val="en-GB"/>
        </w:rPr>
      </w:pPr>
      <w:r>
        <w:rPr>
          <w:rFonts w:cs="Arial" w:asciiTheme="majorHAnsi" w:hAnsiTheme="majorHAnsi"/>
          <w:b/>
          <w:bCs/>
          <w:sz w:val="22"/>
          <w:szCs w:val="22"/>
          <w:lang w:val="en-GB"/>
        </w:rPr>
        <w:t>BAB III</w:t>
      </w:r>
    </w:p>
    <w:p>
      <w:pPr>
        <w:tabs>
          <w:tab w:val="left" w:pos="1026"/>
          <w:tab w:val="left" w:pos="1310"/>
        </w:tabs>
        <w:spacing w:line="240" w:lineRule="auto"/>
        <w:jc w:val="center"/>
        <w:rPr>
          <w:rFonts w:cs="Arial" w:asciiTheme="majorHAnsi" w:hAnsiTheme="majorHAnsi"/>
          <w:b/>
          <w:bCs/>
          <w:sz w:val="22"/>
          <w:szCs w:val="22"/>
        </w:rPr>
      </w:pPr>
      <w:r>
        <w:rPr>
          <w:rFonts w:cs="Arial" w:asciiTheme="majorHAnsi" w:hAnsiTheme="majorHAnsi"/>
          <w:b/>
          <w:bCs/>
          <w:sz w:val="22"/>
          <w:szCs w:val="22"/>
        </w:rPr>
        <w:t>GAMBARAN KEUANGAN DAERAH</w:t>
      </w:r>
    </w:p>
    <w:p>
      <w:pPr>
        <w:spacing w:line="360" w:lineRule="auto"/>
        <w:jc w:val="both"/>
        <w:rPr>
          <w:rFonts w:cs="Arial" w:asciiTheme="majorHAnsi" w:hAnsiTheme="majorHAnsi"/>
          <w:sz w:val="22"/>
          <w:szCs w:val="22"/>
          <w:lang w:val="id-ID"/>
        </w:rPr>
      </w:pPr>
    </w:p>
    <w:p>
      <w:pPr>
        <w:tabs>
          <w:tab w:val="left" w:pos="851"/>
        </w:tabs>
        <w:spacing w:before="120" w:line="360" w:lineRule="auto"/>
        <w:ind w:left="851" w:hanging="851"/>
        <w:rPr>
          <w:rFonts w:cs="Arial" w:asciiTheme="majorHAnsi" w:hAnsiTheme="majorHAnsi"/>
          <w:b/>
          <w:bCs/>
          <w:sz w:val="22"/>
          <w:szCs w:val="22"/>
          <w:lang w:val="id-ID"/>
        </w:rPr>
      </w:pPr>
      <w:r>
        <w:rPr>
          <w:rFonts w:cs="Arial" w:asciiTheme="majorHAnsi" w:hAnsiTheme="majorHAnsi"/>
          <w:b/>
          <w:bCs/>
          <w:sz w:val="22"/>
          <w:szCs w:val="22"/>
          <w:lang w:val="en-GB"/>
        </w:rPr>
        <w:t xml:space="preserve">3.1. </w:t>
      </w:r>
      <w:r>
        <w:rPr>
          <w:rFonts w:cs="Arial" w:asciiTheme="majorHAnsi" w:hAnsiTheme="majorHAnsi"/>
          <w:b/>
          <w:bCs/>
          <w:sz w:val="22"/>
          <w:szCs w:val="22"/>
        </w:rPr>
        <w:tab/>
      </w:r>
      <w:r>
        <w:rPr>
          <w:rFonts w:cs="Arial" w:asciiTheme="majorHAnsi" w:hAnsiTheme="majorHAnsi"/>
          <w:b/>
          <w:bCs/>
          <w:sz w:val="22"/>
          <w:szCs w:val="22"/>
          <w:lang w:val="en-GB"/>
        </w:rPr>
        <w:t xml:space="preserve">Kinerja Keuangan </w:t>
      </w:r>
      <w:r>
        <w:rPr>
          <w:rFonts w:cs="Arial" w:asciiTheme="majorHAnsi" w:hAnsiTheme="majorHAnsi"/>
          <w:b/>
          <w:bCs/>
          <w:sz w:val="22"/>
          <w:szCs w:val="22"/>
          <w:lang w:val="id-ID"/>
        </w:rPr>
        <w:t>Masa Lalu (2010-2015)</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rPr>
      </w:pPr>
      <w:r>
        <w:rPr>
          <w:rFonts w:cs="Arial" w:asciiTheme="majorHAnsi" w:hAnsiTheme="majorHAnsi"/>
          <w:sz w:val="22"/>
          <w:szCs w:val="22"/>
        </w:rPr>
        <w:t>Kinerja keuangan masa lalu yakni kondisi keuangan selama periode 5 tahun, yaitu sejak tahun 2010 hingga tahun 2015.Keuangan daerah merupakan komponen paling penting dalam perencanaan pembangunan, sehingga analisis mengenai kondisi dan proyeksi keuangan daerah perlu dilakukan untuk memperoleh proyeksi yang tepat mengenai kemampuan daerah dalam mendanai rencana pembangunan dan pemecahan permasalahan strategis secara tepat. Dengan melakukan analisis keuangan daerah yang tepat akan melahirkan kebijakan yang efektif dalam pengelolaan keuangan daerah. Selanjutnya belanja daerah sebagai komponen keuangan daerah dalam kerangka ekonomi makro diharapkan dapat memberikan dorongan atau stimulan terhadap perkembangan ekonomi daerah secara makro ke dalam kerangka pengembangan yang lebih memberikan efek multiplier yang lebih besar bagi peningkatan kesejahteraan rakyat yang lebih merata.Untuk itu maka kebijakan dalam pengelolaan keuangan daerah perlu disusun dalam kerangka yang sistematis dan terpola.</w:t>
      </w:r>
    </w:p>
    <w:p>
      <w:pPr>
        <w:keepNext w:val="0"/>
        <w:keepLines w:val="0"/>
        <w:pageBreakBefore w:val="0"/>
        <w:tabs>
          <w:tab w:val="left" w:pos="0"/>
        </w:tabs>
        <w:kinsoku/>
        <w:wordWrap/>
        <w:overflowPunct/>
        <w:topLinePunct w:val="0"/>
        <w:bidi w:val="0"/>
        <w:spacing w:line="23" w:lineRule="atLeast"/>
        <w:jc w:val="both"/>
        <w:textAlignment w:val="auto"/>
        <w:outlineLvl w:val="9"/>
        <w:rPr>
          <w:rFonts w:cs="Arial" w:asciiTheme="majorHAnsi" w:hAnsiTheme="majorHAnsi"/>
          <w:sz w:val="22"/>
          <w:szCs w:val="22"/>
        </w:rPr>
      </w:pPr>
      <w:r>
        <w:rPr>
          <w:rFonts w:cs="Arial" w:asciiTheme="majorHAnsi" w:hAnsiTheme="majorHAnsi"/>
          <w:sz w:val="22"/>
          <w:szCs w:val="22"/>
        </w:rPr>
        <w:tab/>
      </w:r>
      <w:r>
        <w:rPr>
          <w:rFonts w:cs="Arial" w:asciiTheme="majorHAnsi" w:hAnsiTheme="majorHAnsi"/>
          <w:sz w:val="22"/>
          <w:szCs w:val="22"/>
        </w:rPr>
        <w:t xml:space="preserve">Selanjutnya kinerja keuangan daerah dapat ditunjukkan dari pelaksanaan APBD setiap tahunnya dan neraca keuangan daerah.Komponen APBD yang perlu mendapat perhatian untuk menentukan kinerja keuangan daerah adalah pendapatan daerah, belanja dan pembiayaan daerah. Sedangkan neraca daerah memperlihatkan perkembangan dari kondisi aset pemerintah daerah, kondisi kewajiban pemerintah daerah dan kondisi ekuitas dana tersedia. Kinerja pelaksanaan APBD </w:t>
      </w:r>
      <w:r>
        <w:rPr>
          <w:rFonts w:cs="Arial" w:asciiTheme="majorHAnsi" w:hAnsiTheme="majorHAnsi"/>
          <w:sz w:val="22"/>
          <w:szCs w:val="22"/>
          <w:lang w:val="id-ID"/>
        </w:rPr>
        <w:t>Kabupaten Padang  Pariaman tahun 2010-2015</w:t>
      </w:r>
      <w:r>
        <w:rPr>
          <w:rFonts w:cs="Arial" w:asciiTheme="majorHAnsi" w:hAnsiTheme="majorHAnsi"/>
          <w:sz w:val="22"/>
          <w:szCs w:val="22"/>
        </w:rPr>
        <w:t>, dijelaskan sebagai berikut.</w:t>
      </w:r>
    </w:p>
    <w:p>
      <w:pPr>
        <w:keepNext w:val="0"/>
        <w:keepLines w:val="0"/>
        <w:pageBreakBefore w:val="0"/>
        <w:tabs>
          <w:tab w:val="left" w:pos="0"/>
        </w:tabs>
        <w:kinsoku/>
        <w:wordWrap/>
        <w:overflowPunct/>
        <w:topLinePunct w:val="0"/>
        <w:bidi w:val="0"/>
        <w:spacing w:line="23" w:lineRule="atLeast"/>
        <w:jc w:val="both"/>
        <w:textAlignment w:val="auto"/>
        <w:outlineLvl w:val="9"/>
        <w:rPr>
          <w:rFonts w:cs="Arial" w:asciiTheme="majorHAnsi" w:hAnsiTheme="majorHAnsi"/>
          <w:sz w:val="22"/>
          <w:szCs w:val="22"/>
          <w:lang w:val="id-ID"/>
        </w:rPr>
      </w:pPr>
    </w:p>
    <w:p>
      <w:pPr>
        <w:keepNext w:val="0"/>
        <w:keepLines w:val="0"/>
        <w:pageBreakBefore w:val="0"/>
        <w:tabs>
          <w:tab w:val="left" w:pos="851"/>
        </w:tabs>
        <w:kinsoku/>
        <w:wordWrap/>
        <w:overflowPunct/>
        <w:topLinePunct w:val="0"/>
        <w:bidi w:val="0"/>
        <w:spacing w:line="23" w:lineRule="atLeast"/>
        <w:ind w:left="851" w:hanging="851"/>
        <w:textAlignment w:val="auto"/>
        <w:outlineLvl w:val="9"/>
        <w:rPr>
          <w:rFonts w:cs="Arial" w:asciiTheme="majorHAnsi" w:hAnsiTheme="majorHAnsi"/>
          <w:b/>
          <w:bCs/>
          <w:sz w:val="22"/>
          <w:szCs w:val="22"/>
          <w:lang w:val="en-GB"/>
        </w:rPr>
      </w:pPr>
      <w:r>
        <w:rPr>
          <w:rFonts w:cs="Arial" w:asciiTheme="majorHAnsi" w:hAnsiTheme="majorHAnsi"/>
          <w:b/>
          <w:bCs/>
          <w:sz w:val="22"/>
          <w:szCs w:val="22"/>
          <w:lang w:val="en-GB"/>
        </w:rPr>
        <w:t xml:space="preserve">3.1.1. </w:t>
      </w:r>
      <w:r>
        <w:rPr>
          <w:rFonts w:cs="Arial" w:asciiTheme="majorHAnsi" w:hAnsiTheme="majorHAnsi"/>
          <w:b/>
          <w:bCs/>
          <w:sz w:val="22"/>
          <w:szCs w:val="22"/>
          <w:lang w:val="en-GB"/>
        </w:rPr>
        <w:tab/>
      </w:r>
      <w:r>
        <w:rPr>
          <w:rFonts w:cs="Arial" w:asciiTheme="majorHAnsi" w:hAnsiTheme="majorHAnsi"/>
          <w:b/>
          <w:bCs/>
          <w:sz w:val="22"/>
          <w:szCs w:val="22"/>
          <w:lang w:val="en-GB"/>
        </w:rPr>
        <w:t xml:space="preserve">Kinerja Pelaksanaan APBD </w:t>
      </w:r>
    </w:p>
    <w:p>
      <w:pPr>
        <w:keepNext w:val="0"/>
        <w:keepLines w:val="0"/>
        <w:pageBreakBefore w:val="0"/>
        <w:tabs>
          <w:tab w:val="left" w:pos="851"/>
        </w:tabs>
        <w:kinsoku/>
        <w:wordWrap/>
        <w:overflowPunct/>
        <w:topLinePunct w:val="0"/>
        <w:bidi w:val="0"/>
        <w:spacing w:line="23" w:lineRule="atLeast"/>
        <w:ind w:left="851" w:hanging="851"/>
        <w:textAlignment w:val="auto"/>
        <w:outlineLvl w:val="9"/>
        <w:rPr>
          <w:rFonts w:cs="Arial" w:asciiTheme="majorHAnsi" w:hAnsiTheme="majorHAnsi"/>
          <w:b/>
          <w:bCs/>
          <w:sz w:val="10"/>
          <w:szCs w:val="10"/>
          <w:lang w:val="id-ID"/>
        </w:rPr>
      </w:pPr>
    </w:p>
    <w:p>
      <w:pPr>
        <w:keepNext w:val="0"/>
        <w:keepLines w:val="0"/>
        <w:pageBreakBefore w:val="0"/>
        <w:kinsoku/>
        <w:wordWrap/>
        <w:overflowPunct/>
        <w:topLinePunct w:val="0"/>
        <w:bidi w:val="0"/>
        <w:spacing w:line="23" w:lineRule="atLeast"/>
        <w:ind w:firstLine="720" w:firstLineChars="0"/>
        <w:jc w:val="both"/>
        <w:textAlignment w:val="auto"/>
        <w:outlineLvl w:val="9"/>
        <w:rPr>
          <w:rFonts w:cs="Arial" w:asciiTheme="majorHAnsi" w:hAnsiTheme="majorHAnsi"/>
          <w:sz w:val="22"/>
          <w:szCs w:val="22"/>
          <w:lang w:val="id-ID"/>
        </w:rPr>
      </w:pPr>
      <w:r>
        <w:rPr>
          <w:rFonts w:cs="Arial" w:asciiTheme="majorHAnsi" w:hAnsiTheme="majorHAnsi"/>
          <w:sz w:val="22"/>
          <w:szCs w:val="22"/>
          <w:lang w:val="id-ID"/>
        </w:rPr>
        <w:t>Secara ringkas pengelolaan keuangan daerah diwujudkan dalam suatu Anggaran Pendapatan, Belanja Daerah dan Pembiayaan, oleh karenanya untuk menganalisa pengelolaan keuangan daerah diperlukan analisis pelaksanaan APBD selama 5 (lima) tahun, yang dimaksudkan untuk menghasilkan gambaran tentang kapasitas atau kemampuan keuangan daerah dalam mendanai penyelenggaraan pembangunan daerah, sehingga dalam menganalisis pengelolaan keuangan daerah terlebih dahulu harus memahami jenis obyek Pendpatan Daerah, Belanja Daerah dan Pembiayaan Daerah sesuai dengan kewenangannya.</w:t>
      </w: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id-ID"/>
        </w:rPr>
      </w:pPr>
      <w:r>
        <w:rPr>
          <w:rFonts w:cs="Arial" w:asciiTheme="majorHAnsi" w:hAnsiTheme="majorHAnsi"/>
          <w:sz w:val="22"/>
          <w:szCs w:val="22"/>
          <w:lang w:val="id-ID"/>
        </w:rPr>
        <w:t xml:space="preserve"> </w:t>
      </w:r>
      <w:r>
        <w:rPr>
          <w:rFonts w:cs="Arial" w:asciiTheme="majorHAnsi" w:hAnsiTheme="majorHAnsi"/>
          <w:sz w:val="22"/>
          <w:szCs w:val="22"/>
        </w:rPr>
        <w:t>Otonomi daerah berimplikasi pada semakin luasnya kewenangan daerah untuk mengatur dan mengelola pendapatan, belanja dan pembiayaan daerah.Sehubungan dengan hal tersebut maka secara bertahap daerah dituntut untuk mengupayakan kemandirian pendapatannya dengan mengoptimalkan seluruh potensi pendapatan yang dimilikinya.</w:t>
      </w: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id-ID"/>
        </w:rPr>
      </w:pPr>
    </w:p>
    <w:p>
      <w:pPr>
        <w:pStyle w:val="75"/>
        <w:keepNext w:val="0"/>
        <w:keepLines w:val="0"/>
        <w:pageBreakBefore w:val="0"/>
        <w:numPr>
          <w:ilvl w:val="0"/>
          <w:numId w:val="4"/>
        </w:numPr>
        <w:kinsoku/>
        <w:wordWrap/>
        <w:overflowPunct/>
        <w:topLinePunct w:val="0"/>
        <w:bidi w:val="0"/>
        <w:spacing w:line="23" w:lineRule="atLeast"/>
        <w:ind w:left="426" w:hanging="426"/>
        <w:jc w:val="both"/>
        <w:textAlignment w:val="auto"/>
        <w:outlineLvl w:val="9"/>
        <w:rPr>
          <w:rFonts w:cs="Arial" w:asciiTheme="majorHAnsi" w:hAnsiTheme="majorHAnsi"/>
          <w:b/>
          <w:sz w:val="22"/>
          <w:szCs w:val="22"/>
          <w:lang w:val="id-ID"/>
        </w:rPr>
      </w:pPr>
      <w:r>
        <w:rPr>
          <w:rFonts w:cs="Arial" w:asciiTheme="majorHAnsi" w:hAnsiTheme="majorHAnsi"/>
          <w:b/>
          <w:sz w:val="22"/>
          <w:szCs w:val="22"/>
          <w:lang w:val="id-ID"/>
        </w:rPr>
        <w:t xml:space="preserve">Pendapatan Daerah </w:t>
      </w:r>
    </w:p>
    <w:p>
      <w:pPr>
        <w:keepNext w:val="0"/>
        <w:keepLines w:val="0"/>
        <w:pageBreakBefore w:val="0"/>
        <w:kinsoku/>
        <w:wordWrap/>
        <w:overflowPunct/>
        <w:topLinePunct w:val="0"/>
        <w:bidi w:val="0"/>
        <w:spacing w:line="23" w:lineRule="atLeast"/>
        <w:ind w:left="426"/>
        <w:jc w:val="both"/>
        <w:textAlignment w:val="auto"/>
        <w:outlineLvl w:val="9"/>
        <w:rPr>
          <w:rFonts w:cs="Arial" w:asciiTheme="majorHAnsi" w:hAnsiTheme="majorHAnsi"/>
          <w:sz w:val="22"/>
          <w:szCs w:val="22"/>
        </w:rPr>
      </w:pPr>
      <w:r>
        <w:rPr>
          <w:rFonts w:cs="Arial" w:asciiTheme="majorHAnsi" w:hAnsiTheme="majorHAnsi"/>
          <w:sz w:val="22"/>
          <w:szCs w:val="22"/>
        </w:rPr>
        <w:t xml:space="preserve">Pendapatan Daerah Perkembangan pendapatan daerah dilihat dalam 5 tahun terakhir, yaitu dari tahun 2010 sampai tahun 2015 sebagai </w:t>
      </w:r>
      <w:r>
        <w:rPr>
          <w:rFonts w:cs="Arial" w:asciiTheme="majorHAnsi" w:hAnsiTheme="majorHAnsi"/>
          <w:sz w:val="22"/>
          <w:szCs w:val="22"/>
          <w:lang w:val="id-ID"/>
        </w:rPr>
        <w:t>mana tabel T - C.2 .</w:t>
      </w:r>
      <w:r>
        <w:rPr>
          <w:rFonts w:cs="Arial" w:asciiTheme="majorHAnsi" w:hAnsiTheme="majorHAnsi"/>
          <w:sz w:val="22"/>
          <w:szCs w:val="22"/>
        </w:rPr>
        <w:t xml:space="preserve">: </w:t>
      </w:r>
    </w:p>
    <w:p>
      <w:pPr>
        <w:pStyle w:val="75"/>
        <w:keepNext w:val="0"/>
        <w:keepLines w:val="0"/>
        <w:pageBreakBefore w:val="0"/>
        <w:kinsoku/>
        <w:wordWrap/>
        <w:overflowPunct/>
        <w:topLinePunct w:val="0"/>
        <w:bidi w:val="0"/>
        <w:spacing w:line="23" w:lineRule="atLeast"/>
        <w:ind w:left="426"/>
        <w:jc w:val="both"/>
        <w:textAlignment w:val="auto"/>
        <w:outlineLvl w:val="9"/>
        <w:rPr>
          <w:rFonts w:cs="Arial" w:asciiTheme="majorHAnsi" w:hAnsiTheme="majorHAnsi"/>
          <w:sz w:val="22"/>
          <w:szCs w:val="22"/>
          <w:lang w:val="id-ID"/>
        </w:rPr>
      </w:pPr>
    </w:p>
    <w:p>
      <w:pPr>
        <w:pStyle w:val="75"/>
        <w:keepNext w:val="0"/>
        <w:keepLines w:val="0"/>
        <w:pageBreakBefore w:val="0"/>
        <w:kinsoku/>
        <w:wordWrap/>
        <w:overflowPunct/>
        <w:topLinePunct w:val="0"/>
        <w:bidi w:val="0"/>
        <w:spacing w:line="23" w:lineRule="atLeast"/>
        <w:ind w:left="426"/>
        <w:jc w:val="both"/>
        <w:textAlignment w:val="auto"/>
        <w:outlineLvl w:val="9"/>
        <w:rPr>
          <w:rFonts w:cs="Arial" w:asciiTheme="majorHAnsi" w:hAnsiTheme="majorHAnsi"/>
          <w:sz w:val="22"/>
          <w:szCs w:val="22"/>
          <w:lang w:val="id-ID"/>
        </w:rPr>
      </w:pPr>
    </w:p>
    <w:p>
      <w:pPr>
        <w:keepNext w:val="0"/>
        <w:keepLines w:val="0"/>
        <w:pageBreakBefore w:val="0"/>
        <w:kinsoku/>
        <w:wordWrap/>
        <w:overflowPunct/>
        <w:topLinePunct w:val="0"/>
        <w:bidi w:val="0"/>
        <w:spacing w:line="23" w:lineRule="atLeast"/>
        <w:jc w:val="both"/>
        <w:textAlignment w:val="auto"/>
        <w:outlineLvl w:val="9"/>
        <w:rPr>
          <w:rFonts w:asciiTheme="majorHAnsi" w:hAnsiTheme="majorHAnsi"/>
          <w:sz w:val="22"/>
          <w:szCs w:val="22"/>
          <w:lang w:val="id-ID"/>
        </w:rPr>
        <w:sectPr>
          <w:headerReference r:id="rId3" w:type="default"/>
          <w:footerReference r:id="rId4" w:type="default"/>
          <w:footerReference r:id="rId5" w:type="even"/>
          <w:pgSz w:w="11907" w:h="16839"/>
          <w:pgMar w:top="1418" w:right="1134" w:bottom="1418" w:left="1985" w:header="720" w:footer="720" w:gutter="0"/>
          <w:pgNumType w:start="1" w:chapSep="enDash"/>
          <w:cols w:space="720" w:num="1"/>
          <w:docGrid w:linePitch="360" w:charSpace="0"/>
        </w:sectPr>
      </w:pPr>
    </w:p>
    <w:p>
      <w:pPr>
        <w:pStyle w:val="75"/>
        <w:keepNext w:val="0"/>
        <w:keepLines w:val="0"/>
        <w:pageBreakBefore w:val="0"/>
        <w:kinsoku/>
        <w:wordWrap/>
        <w:overflowPunct/>
        <w:topLinePunct w:val="0"/>
        <w:bidi w:val="0"/>
        <w:spacing w:line="23" w:lineRule="atLeast"/>
        <w:ind w:left="426"/>
        <w:jc w:val="center"/>
        <w:textAlignment w:val="auto"/>
        <w:outlineLvl w:val="9"/>
        <w:rPr>
          <w:rFonts w:cs="Arial" w:asciiTheme="majorHAnsi" w:hAnsiTheme="majorHAnsi"/>
          <w:b/>
          <w:sz w:val="22"/>
          <w:szCs w:val="22"/>
          <w:lang w:val="id-ID"/>
        </w:rPr>
      </w:pPr>
      <w:r>
        <w:rPr>
          <w:rFonts w:cs="Arial" w:asciiTheme="majorHAnsi" w:hAnsiTheme="majorHAnsi"/>
          <w:b/>
          <w:sz w:val="22"/>
          <w:szCs w:val="22"/>
          <w:lang w:val="id-ID"/>
        </w:rPr>
        <w:t>TABEL T - C. 2</w:t>
      </w:r>
    </w:p>
    <w:p>
      <w:pPr>
        <w:pStyle w:val="75"/>
        <w:keepNext w:val="0"/>
        <w:keepLines w:val="0"/>
        <w:pageBreakBefore w:val="0"/>
        <w:kinsoku/>
        <w:wordWrap/>
        <w:overflowPunct/>
        <w:topLinePunct w:val="0"/>
        <w:bidi w:val="0"/>
        <w:spacing w:line="23" w:lineRule="atLeast"/>
        <w:ind w:left="426"/>
        <w:jc w:val="center"/>
        <w:textAlignment w:val="auto"/>
        <w:outlineLvl w:val="9"/>
        <w:rPr>
          <w:rFonts w:cs="Arial" w:asciiTheme="majorHAnsi" w:hAnsiTheme="majorHAnsi"/>
          <w:b/>
          <w:sz w:val="22"/>
          <w:szCs w:val="22"/>
          <w:lang w:val="id-ID"/>
        </w:rPr>
      </w:pPr>
      <w:r>
        <w:rPr>
          <w:rFonts w:cs="Arial" w:asciiTheme="majorHAnsi" w:hAnsiTheme="majorHAnsi"/>
          <w:b/>
          <w:sz w:val="22"/>
          <w:szCs w:val="22"/>
          <w:lang w:val="id-ID"/>
        </w:rPr>
        <w:t>RATA-RATA PERTUMBUHAN REALISASI PENDAPATAN DAERAH TAHUN 2010 s/d 2015</w:t>
      </w:r>
    </w:p>
    <w:p>
      <w:pPr>
        <w:pStyle w:val="75"/>
        <w:keepNext w:val="0"/>
        <w:keepLines w:val="0"/>
        <w:pageBreakBefore w:val="0"/>
        <w:kinsoku/>
        <w:wordWrap/>
        <w:overflowPunct/>
        <w:topLinePunct w:val="0"/>
        <w:bidi w:val="0"/>
        <w:spacing w:line="23" w:lineRule="atLeast"/>
        <w:ind w:left="426"/>
        <w:jc w:val="center"/>
        <w:textAlignment w:val="auto"/>
        <w:outlineLvl w:val="9"/>
        <w:rPr>
          <w:rFonts w:cs="Arial" w:asciiTheme="majorHAnsi" w:hAnsiTheme="majorHAnsi"/>
          <w:b/>
          <w:sz w:val="22"/>
          <w:szCs w:val="22"/>
          <w:lang w:val="id-ID"/>
        </w:rPr>
      </w:pPr>
      <w:r>
        <w:rPr>
          <w:rFonts w:cs="Arial" w:asciiTheme="majorHAnsi" w:hAnsiTheme="majorHAnsi"/>
          <w:b/>
          <w:sz w:val="22"/>
          <w:szCs w:val="22"/>
          <w:lang w:val="id-ID"/>
        </w:rPr>
        <w:t>KABUPATEN PADANG PARIAMAN</w:t>
      </w:r>
    </w:p>
    <w:p>
      <w:pPr>
        <w:pStyle w:val="75"/>
        <w:keepNext w:val="0"/>
        <w:keepLines w:val="0"/>
        <w:pageBreakBefore w:val="0"/>
        <w:kinsoku/>
        <w:wordWrap/>
        <w:overflowPunct/>
        <w:topLinePunct w:val="0"/>
        <w:bidi w:val="0"/>
        <w:spacing w:line="23" w:lineRule="atLeast"/>
        <w:ind w:left="0"/>
        <w:jc w:val="center"/>
        <w:textAlignment w:val="auto"/>
        <w:outlineLvl w:val="9"/>
        <w:rPr>
          <w:rFonts w:cs="Arial" w:asciiTheme="majorHAnsi" w:hAnsiTheme="majorHAnsi"/>
          <w:sz w:val="22"/>
          <w:szCs w:val="22"/>
          <w:lang w:val="id-ID"/>
        </w:rPr>
      </w:pPr>
      <w:r>
        <w:rPr>
          <w:rFonts w:asciiTheme="majorHAnsi" w:hAnsiTheme="majorHAnsi"/>
          <w:sz w:val="22"/>
          <w:szCs w:val="22"/>
          <w:lang w:val="id-ID" w:eastAsia="id-ID"/>
        </w:rPr>
        <w:drawing>
          <wp:inline distT="0" distB="0" distL="0" distR="0">
            <wp:extent cx="8891905" cy="3721735"/>
            <wp:effectExtent l="19050" t="0" r="444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noChangeArrowheads="1"/>
                    </pic:cNvPicPr>
                  </pic:nvPicPr>
                  <pic:blipFill>
                    <a:blip r:embed="rId7"/>
                    <a:srcRect/>
                    <a:stretch>
                      <a:fillRect/>
                    </a:stretch>
                  </pic:blipFill>
                  <pic:spPr>
                    <a:xfrm>
                      <a:off x="0" y="0"/>
                      <a:ext cx="8891905" cy="3721796"/>
                    </a:xfrm>
                    <a:prstGeom prst="rect">
                      <a:avLst/>
                    </a:prstGeom>
                    <a:noFill/>
                    <a:ln w="9525">
                      <a:noFill/>
                      <a:miter lim="800000"/>
                      <a:headEnd/>
                      <a:tailEnd/>
                    </a:ln>
                  </pic:spPr>
                </pic:pic>
              </a:graphicData>
            </a:graphic>
          </wp:inline>
        </w:drawing>
      </w:r>
    </w:p>
    <w:p>
      <w:pPr>
        <w:pStyle w:val="75"/>
        <w:keepNext w:val="0"/>
        <w:keepLines w:val="0"/>
        <w:pageBreakBefore w:val="0"/>
        <w:kinsoku/>
        <w:wordWrap/>
        <w:overflowPunct/>
        <w:topLinePunct w:val="0"/>
        <w:bidi w:val="0"/>
        <w:spacing w:line="23" w:lineRule="atLeast"/>
        <w:ind w:left="0"/>
        <w:jc w:val="center"/>
        <w:textAlignment w:val="auto"/>
        <w:outlineLvl w:val="9"/>
        <w:rPr>
          <w:rFonts w:asciiTheme="majorHAnsi" w:hAnsiTheme="majorHAnsi"/>
          <w:sz w:val="22"/>
          <w:szCs w:val="22"/>
          <w:lang w:val="id-ID"/>
        </w:rPr>
      </w:pPr>
    </w:p>
    <w:p>
      <w:pPr>
        <w:pStyle w:val="75"/>
        <w:keepNext w:val="0"/>
        <w:keepLines w:val="0"/>
        <w:pageBreakBefore w:val="0"/>
        <w:kinsoku/>
        <w:wordWrap/>
        <w:overflowPunct/>
        <w:topLinePunct w:val="0"/>
        <w:bidi w:val="0"/>
        <w:spacing w:line="23" w:lineRule="atLeast"/>
        <w:ind w:left="0"/>
        <w:jc w:val="center"/>
        <w:textAlignment w:val="auto"/>
        <w:outlineLvl w:val="9"/>
        <w:rPr>
          <w:rFonts w:asciiTheme="majorHAnsi" w:hAnsiTheme="majorHAnsi"/>
          <w:sz w:val="22"/>
          <w:szCs w:val="22"/>
          <w:lang w:val="id-ID"/>
        </w:rPr>
      </w:pPr>
    </w:p>
    <w:p>
      <w:pPr>
        <w:pStyle w:val="75"/>
        <w:keepNext w:val="0"/>
        <w:keepLines w:val="0"/>
        <w:pageBreakBefore w:val="0"/>
        <w:kinsoku/>
        <w:wordWrap/>
        <w:overflowPunct/>
        <w:topLinePunct w:val="0"/>
        <w:bidi w:val="0"/>
        <w:spacing w:line="23" w:lineRule="atLeast"/>
        <w:ind w:left="0"/>
        <w:jc w:val="center"/>
        <w:textAlignment w:val="auto"/>
        <w:outlineLvl w:val="9"/>
        <w:rPr>
          <w:rFonts w:asciiTheme="majorHAnsi" w:hAnsiTheme="majorHAnsi"/>
          <w:sz w:val="22"/>
          <w:szCs w:val="22"/>
          <w:lang w:val="id-ID"/>
        </w:rPr>
      </w:pPr>
    </w:p>
    <w:p>
      <w:pPr>
        <w:pStyle w:val="75"/>
        <w:keepNext w:val="0"/>
        <w:keepLines w:val="0"/>
        <w:pageBreakBefore w:val="0"/>
        <w:kinsoku/>
        <w:wordWrap/>
        <w:overflowPunct/>
        <w:topLinePunct w:val="0"/>
        <w:bidi w:val="0"/>
        <w:spacing w:line="23" w:lineRule="atLeast"/>
        <w:ind w:left="0"/>
        <w:jc w:val="center"/>
        <w:textAlignment w:val="auto"/>
        <w:outlineLvl w:val="9"/>
        <w:rPr>
          <w:rFonts w:asciiTheme="majorHAnsi" w:hAnsiTheme="majorHAnsi"/>
          <w:sz w:val="22"/>
          <w:szCs w:val="22"/>
          <w:lang w:val="id-ID"/>
        </w:rPr>
      </w:pPr>
    </w:p>
    <w:p>
      <w:pPr>
        <w:pStyle w:val="75"/>
        <w:keepNext w:val="0"/>
        <w:keepLines w:val="0"/>
        <w:pageBreakBefore w:val="0"/>
        <w:kinsoku/>
        <w:wordWrap/>
        <w:overflowPunct/>
        <w:topLinePunct w:val="0"/>
        <w:bidi w:val="0"/>
        <w:spacing w:line="23" w:lineRule="atLeast"/>
        <w:ind w:left="0"/>
        <w:jc w:val="center"/>
        <w:textAlignment w:val="auto"/>
        <w:outlineLvl w:val="9"/>
        <w:rPr>
          <w:rFonts w:asciiTheme="majorHAnsi" w:hAnsiTheme="majorHAnsi"/>
          <w:sz w:val="22"/>
          <w:szCs w:val="22"/>
          <w:lang w:val="id-ID"/>
        </w:rPr>
      </w:pPr>
      <w:r>
        <w:rPr>
          <w:rFonts w:asciiTheme="majorHAnsi" w:hAnsiTheme="majorHAnsi"/>
          <w:sz w:val="22"/>
          <w:szCs w:val="22"/>
          <w:lang w:val="id-ID"/>
        </w:rPr>
        <w:t xml:space="preserve"> </w:t>
      </w:r>
    </w:p>
    <w:p>
      <w:pPr>
        <w:pStyle w:val="75"/>
        <w:keepNext w:val="0"/>
        <w:keepLines w:val="0"/>
        <w:pageBreakBefore w:val="0"/>
        <w:kinsoku/>
        <w:wordWrap/>
        <w:overflowPunct/>
        <w:topLinePunct w:val="0"/>
        <w:bidi w:val="0"/>
        <w:spacing w:line="23" w:lineRule="atLeast"/>
        <w:ind w:left="426"/>
        <w:jc w:val="center"/>
        <w:textAlignment w:val="auto"/>
        <w:outlineLvl w:val="9"/>
        <w:rPr>
          <w:rFonts w:cs="Arial" w:asciiTheme="majorHAnsi" w:hAnsiTheme="majorHAnsi"/>
          <w:b/>
          <w:sz w:val="22"/>
          <w:szCs w:val="22"/>
          <w:lang w:val="id-ID"/>
        </w:rPr>
      </w:pPr>
      <w:r>
        <w:rPr>
          <w:rFonts w:cs="Arial" w:asciiTheme="majorHAnsi" w:hAnsiTheme="majorHAnsi"/>
          <w:b/>
          <w:sz w:val="22"/>
          <w:szCs w:val="22"/>
          <w:lang w:val="id-ID"/>
        </w:rPr>
        <w:t>TABEL 3.1</w:t>
      </w:r>
    </w:p>
    <w:p>
      <w:pPr>
        <w:pStyle w:val="75"/>
        <w:keepNext w:val="0"/>
        <w:keepLines w:val="0"/>
        <w:pageBreakBefore w:val="0"/>
        <w:kinsoku/>
        <w:wordWrap/>
        <w:overflowPunct/>
        <w:topLinePunct w:val="0"/>
        <w:bidi w:val="0"/>
        <w:spacing w:line="23" w:lineRule="atLeast"/>
        <w:ind w:left="426"/>
        <w:jc w:val="center"/>
        <w:textAlignment w:val="auto"/>
        <w:outlineLvl w:val="9"/>
        <w:rPr>
          <w:rFonts w:cs="Arial" w:asciiTheme="majorHAnsi" w:hAnsiTheme="majorHAnsi"/>
          <w:b/>
          <w:sz w:val="22"/>
          <w:szCs w:val="22"/>
          <w:lang w:val="id-ID"/>
        </w:rPr>
      </w:pPr>
      <w:r>
        <w:rPr>
          <w:rFonts w:cs="Arial" w:asciiTheme="majorHAnsi" w:hAnsiTheme="majorHAnsi"/>
          <w:b/>
          <w:sz w:val="22"/>
          <w:szCs w:val="22"/>
          <w:lang w:val="id-ID"/>
        </w:rPr>
        <w:t>RATA-RATA PROPORSI REALISASI PENDAPATAN DAERAH TAHUN 2010 s/d 2015</w:t>
      </w:r>
    </w:p>
    <w:p>
      <w:pPr>
        <w:pStyle w:val="75"/>
        <w:keepNext w:val="0"/>
        <w:keepLines w:val="0"/>
        <w:pageBreakBefore w:val="0"/>
        <w:kinsoku/>
        <w:wordWrap/>
        <w:overflowPunct/>
        <w:topLinePunct w:val="0"/>
        <w:bidi w:val="0"/>
        <w:spacing w:line="23" w:lineRule="atLeast"/>
        <w:ind w:left="426"/>
        <w:jc w:val="center"/>
        <w:textAlignment w:val="auto"/>
        <w:outlineLvl w:val="9"/>
        <w:rPr>
          <w:rFonts w:cs="Arial" w:asciiTheme="majorHAnsi" w:hAnsiTheme="majorHAnsi"/>
          <w:b/>
          <w:sz w:val="22"/>
          <w:szCs w:val="22"/>
          <w:lang w:val="id-ID"/>
        </w:rPr>
      </w:pPr>
      <w:r>
        <w:rPr>
          <w:rFonts w:cs="Arial" w:asciiTheme="majorHAnsi" w:hAnsiTheme="majorHAnsi"/>
          <w:b/>
          <w:sz w:val="22"/>
          <w:szCs w:val="22"/>
          <w:lang w:val="id-ID"/>
        </w:rPr>
        <w:t>KABUPATEN PADANG PARIAMAN</w:t>
      </w:r>
    </w:p>
    <w:p>
      <w:pPr>
        <w:pStyle w:val="75"/>
        <w:keepNext w:val="0"/>
        <w:keepLines w:val="0"/>
        <w:pageBreakBefore w:val="0"/>
        <w:kinsoku/>
        <w:wordWrap/>
        <w:overflowPunct/>
        <w:topLinePunct w:val="0"/>
        <w:bidi w:val="0"/>
        <w:spacing w:line="23" w:lineRule="atLeast"/>
        <w:ind w:left="0"/>
        <w:jc w:val="center"/>
        <w:textAlignment w:val="auto"/>
        <w:outlineLvl w:val="9"/>
        <w:rPr>
          <w:rFonts w:asciiTheme="majorHAnsi" w:hAnsiTheme="majorHAnsi"/>
          <w:sz w:val="22"/>
          <w:szCs w:val="22"/>
          <w:lang w:val="id-ID"/>
        </w:rPr>
      </w:pPr>
    </w:p>
    <w:p>
      <w:pPr>
        <w:pStyle w:val="75"/>
        <w:keepNext w:val="0"/>
        <w:keepLines w:val="0"/>
        <w:pageBreakBefore w:val="0"/>
        <w:kinsoku/>
        <w:wordWrap/>
        <w:overflowPunct/>
        <w:topLinePunct w:val="0"/>
        <w:bidi w:val="0"/>
        <w:spacing w:line="23" w:lineRule="atLeast"/>
        <w:ind w:left="0"/>
        <w:jc w:val="center"/>
        <w:textAlignment w:val="auto"/>
        <w:outlineLvl w:val="9"/>
        <w:rPr>
          <w:rFonts w:asciiTheme="majorHAnsi" w:hAnsiTheme="majorHAnsi"/>
          <w:sz w:val="22"/>
          <w:szCs w:val="22"/>
          <w:lang w:val="id-ID"/>
        </w:rPr>
        <w:sectPr>
          <w:pgSz w:w="16839" w:h="11907" w:orient="landscape"/>
          <w:pgMar w:top="1134" w:right="1418" w:bottom="1985" w:left="1418" w:header="720" w:footer="720" w:gutter="0"/>
          <w:pgNumType w:chapSep="enDash"/>
          <w:cols w:space="720" w:num="1"/>
          <w:docGrid w:linePitch="360" w:charSpace="0"/>
        </w:sectPr>
      </w:pPr>
      <w:r>
        <w:rPr>
          <w:rFonts w:asciiTheme="majorHAnsi" w:hAnsiTheme="majorHAnsi"/>
          <w:sz w:val="22"/>
          <w:szCs w:val="22"/>
          <w:lang w:val="id-ID" w:eastAsia="id-ID"/>
        </w:rPr>
        <w:drawing>
          <wp:inline distT="0" distB="0" distL="0" distR="0">
            <wp:extent cx="8876030" cy="4018280"/>
            <wp:effectExtent l="19050" t="0" r="7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a:stretch>
                      <a:fillRect/>
                    </a:stretch>
                  </pic:blipFill>
                  <pic:spPr>
                    <a:xfrm>
                      <a:off x="0" y="0"/>
                      <a:ext cx="8891905" cy="4025776"/>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id-ID"/>
        </w:rPr>
      </w:pPr>
      <w:r>
        <w:rPr>
          <w:rFonts w:cs="Arial" w:asciiTheme="majorHAnsi" w:hAnsiTheme="majorHAnsi"/>
          <w:sz w:val="22"/>
          <w:szCs w:val="22"/>
          <w:lang w:val="id-ID"/>
        </w:rPr>
        <w:tab/>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lang w:val="id-ID"/>
        </w:rPr>
      </w:pPr>
      <w:r>
        <w:rPr>
          <w:rFonts w:cs="Arial" w:asciiTheme="majorHAnsi" w:hAnsiTheme="majorHAnsi"/>
          <w:sz w:val="22"/>
          <w:szCs w:val="22"/>
        </w:rPr>
        <w:t>Berdasarkan data perkembangan pendapatan daerah dari tahun 20</w:t>
      </w:r>
      <w:r>
        <w:rPr>
          <w:rFonts w:cs="Arial" w:asciiTheme="majorHAnsi" w:hAnsiTheme="majorHAnsi"/>
          <w:sz w:val="22"/>
          <w:szCs w:val="22"/>
          <w:lang w:val="id-ID"/>
        </w:rPr>
        <w:t>10</w:t>
      </w:r>
      <w:r>
        <w:rPr>
          <w:rFonts w:cs="Arial" w:asciiTheme="majorHAnsi" w:hAnsiTheme="majorHAnsi"/>
          <w:sz w:val="22"/>
          <w:szCs w:val="22"/>
        </w:rPr>
        <w:t>-201</w:t>
      </w:r>
      <w:r>
        <w:rPr>
          <w:rFonts w:cs="Arial" w:asciiTheme="majorHAnsi" w:hAnsiTheme="majorHAnsi"/>
          <w:sz w:val="22"/>
          <w:szCs w:val="22"/>
          <w:lang w:val="id-ID"/>
        </w:rPr>
        <w:t xml:space="preserve">5 </w:t>
      </w:r>
      <w:r>
        <w:rPr>
          <w:rFonts w:cs="Arial" w:asciiTheme="majorHAnsi" w:hAnsiTheme="majorHAnsi"/>
          <w:sz w:val="22"/>
          <w:szCs w:val="22"/>
        </w:rPr>
        <w:t>terlihat adanya peningkatan yang cukup signifikan dari Rp</w:t>
      </w:r>
      <w:r>
        <w:rPr>
          <w:rFonts w:cs="Arial" w:asciiTheme="majorHAnsi" w:hAnsiTheme="majorHAnsi"/>
          <w:sz w:val="22"/>
          <w:szCs w:val="22"/>
          <w:lang w:val="id-ID"/>
        </w:rPr>
        <w:t xml:space="preserve"> </w:t>
      </w:r>
      <w:r>
        <w:rPr>
          <w:rFonts w:cs="Arial" w:asciiTheme="majorHAnsi" w:hAnsiTheme="majorHAnsi"/>
          <w:bCs/>
          <w:sz w:val="22"/>
          <w:szCs w:val="22"/>
          <w:lang w:val="id-ID" w:eastAsia="id-ID"/>
        </w:rPr>
        <w:t xml:space="preserve">664.535.072.392,46 </w:t>
      </w:r>
      <w:r>
        <w:rPr>
          <w:rFonts w:cs="Arial" w:asciiTheme="majorHAnsi" w:hAnsiTheme="majorHAnsi"/>
          <w:sz w:val="22"/>
          <w:szCs w:val="22"/>
        </w:rPr>
        <w:t xml:space="preserve"> pada tahun 20</w:t>
      </w:r>
      <w:r>
        <w:rPr>
          <w:rFonts w:cs="Arial" w:asciiTheme="majorHAnsi" w:hAnsiTheme="majorHAnsi"/>
          <w:sz w:val="22"/>
          <w:szCs w:val="22"/>
          <w:lang w:val="id-ID"/>
        </w:rPr>
        <w:t>10</w:t>
      </w:r>
      <w:r>
        <w:rPr>
          <w:rFonts w:cs="Arial" w:asciiTheme="majorHAnsi" w:hAnsiTheme="majorHAnsi"/>
          <w:sz w:val="22"/>
          <w:szCs w:val="22"/>
        </w:rPr>
        <w:t xml:space="preserve"> menjadi Rp</w:t>
      </w:r>
      <w:r>
        <w:rPr>
          <w:rFonts w:cs="Arial" w:asciiTheme="majorHAnsi" w:hAnsiTheme="majorHAnsi"/>
          <w:sz w:val="22"/>
          <w:szCs w:val="22"/>
          <w:lang w:val="id-ID"/>
        </w:rPr>
        <w:t xml:space="preserve"> </w:t>
      </w:r>
      <w:r>
        <w:rPr>
          <w:rFonts w:cs="Arial" w:asciiTheme="majorHAnsi" w:hAnsiTheme="majorHAnsi"/>
          <w:bCs/>
          <w:sz w:val="22"/>
          <w:szCs w:val="22"/>
          <w:lang w:val="id-ID" w:eastAsia="id-ID"/>
        </w:rPr>
        <w:t>1.194.708.478.411,00</w:t>
      </w:r>
      <w:r>
        <w:rPr>
          <w:rFonts w:cs="Arial" w:asciiTheme="majorHAnsi" w:hAnsiTheme="majorHAnsi"/>
          <w:bCs/>
          <w:sz w:val="22"/>
          <w:szCs w:val="22"/>
          <w:lang w:val="en-US" w:eastAsia="id-ID"/>
        </w:rPr>
        <w:t xml:space="preserve"> </w:t>
      </w:r>
      <w:r>
        <w:rPr>
          <w:rFonts w:cs="Arial" w:asciiTheme="majorHAnsi" w:hAnsiTheme="majorHAnsi"/>
          <w:sz w:val="22"/>
          <w:szCs w:val="22"/>
        </w:rPr>
        <w:t>pada tahun 201</w:t>
      </w:r>
      <w:r>
        <w:rPr>
          <w:rFonts w:cs="Arial" w:asciiTheme="majorHAnsi" w:hAnsiTheme="majorHAnsi"/>
          <w:sz w:val="22"/>
          <w:szCs w:val="22"/>
          <w:lang w:val="id-ID"/>
        </w:rPr>
        <w:t>5</w:t>
      </w:r>
      <w:r>
        <w:rPr>
          <w:rFonts w:cs="Arial" w:asciiTheme="majorHAnsi" w:hAnsiTheme="majorHAnsi"/>
          <w:sz w:val="22"/>
          <w:szCs w:val="22"/>
        </w:rPr>
        <w:t>. Penerimaan daerah dari Dana perimbangan pada tahun 20</w:t>
      </w:r>
      <w:r>
        <w:rPr>
          <w:rFonts w:cs="Arial" w:asciiTheme="majorHAnsi" w:hAnsiTheme="majorHAnsi"/>
          <w:sz w:val="22"/>
          <w:szCs w:val="22"/>
          <w:lang w:val="id-ID"/>
        </w:rPr>
        <w:t>10</w:t>
      </w:r>
      <w:r>
        <w:rPr>
          <w:rFonts w:cs="Arial" w:asciiTheme="majorHAnsi" w:hAnsiTheme="majorHAnsi"/>
          <w:sz w:val="22"/>
          <w:szCs w:val="22"/>
        </w:rPr>
        <w:t xml:space="preserve"> mencapa</w:t>
      </w:r>
      <w:r>
        <w:rPr>
          <w:rFonts w:cs="Arial" w:asciiTheme="majorHAnsi" w:hAnsiTheme="majorHAnsi"/>
          <w:sz w:val="22"/>
          <w:szCs w:val="22"/>
          <w:lang w:val="id-ID"/>
        </w:rPr>
        <w:t xml:space="preserve">i </w:t>
      </w:r>
      <w:r>
        <w:rPr>
          <w:rFonts w:cs="Arial" w:asciiTheme="majorHAnsi" w:hAnsiTheme="majorHAnsi"/>
          <w:sz w:val="22"/>
          <w:szCs w:val="22"/>
        </w:rPr>
        <w:t>Rp</w:t>
      </w:r>
      <w:r>
        <w:rPr>
          <w:rFonts w:cs="Arial" w:asciiTheme="majorHAnsi" w:hAnsiTheme="majorHAnsi"/>
          <w:sz w:val="22"/>
          <w:szCs w:val="22"/>
          <w:lang w:val="id-ID"/>
        </w:rPr>
        <w:t xml:space="preserve"> </w:t>
      </w:r>
      <w:r>
        <w:rPr>
          <w:rFonts w:cs="Arial" w:asciiTheme="majorHAnsi" w:hAnsiTheme="majorHAnsi"/>
          <w:bCs/>
          <w:sz w:val="22"/>
          <w:szCs w:val="22"/>
          <w:lang w:val="id-ID" w:eastAsia="id-ID"/>
        </w:rPr>
        <w:t>491.102.195.490,00</w:t>
      </w:r>
      <w:r>
        <w:rPr>
          <w:rFonts w:cs="Arial" w:asciiTheme="majorHAnsi" w:hAnsiTheme="majorHAnsi"/>
          <w:sz w:val="22"/>
          <w:szCs w:val="22"/>
        </w:rPr>
        <w:t xml:space="preserve"> menjadi Rp</w:t>
      </w:r>
      <w:r>
        <w:rPr>
          <w:rFonts w:cs="Arial" w:asciiTheme="majorHAnsi" w:hAnsiTheme="majorHAnsi"/>
          <w:sz w:val="22"/>
          <w:szCs w:val="22"/>
          <w:lang w:val="id-ID"/>
        </w:rPr>
        <w:t xml:space="preserve"> </w:t>
      </w:r>
      <w:r>
        <w:rPr>
          <w:rFonts w:cs="Arial" w:asciiTheme="majorHAnsi" w:hAnsiTheme="majorHAnsi"/>
          <w:bCs/>
          <w:sz w:val="22"/>
          <w:szCs w:val="22"/>
          <w:lang w:val="id-ID" w:eastAsia="id-ID"/>
        </w:rPr>
        <w:t xml:space="preserve">865.978.893.800,00 </w:t>
      </w:r>
      <w:r>
        <w:rPr>
          <w:rFonts w:cs="Arial" w:asciiTheme="majorHAnsi" w:hAnsiTheme="majorHAnsi"/>
          <w:sz w:val="22"/>
          <w:szCs w:val="22"/>
        </w:rPr>
        <w:t xml:space="preserve"> pada tahun 201</w:t>
      </w:r>
      <w:r>
        <w:rPr>
          <w:rFonts w:cs="Arial" w:asciiTheme="majorHAnsi" w:hAnsiTheme="majorHAnsi"/>
          <w:sz w:val="22"/>
          <w:szCs w:val="22"/>
          <w:lang w:val="id-ID"/>
        </w:rPr>
        <w:t>5</w:t>
      </w:r>
      <w:r>
        <w:rPr>
          <w:rFonts w:cs="Arial" w:asciiTheme="majorHAnsi" w:hAnsiTheme="majorHAnsi"/>
          <w:sz w:val="22"/>
          <w:szCs w:val="22"/>
        </w:rPr>
        <w:t>. Sedangkan lain-lain pendapatan jumlahnya terus meningkat dari Rp</w:t>
      </w:r>
      <w:r>
        <w:rPr>
          <w:rFonts w:cs="Arial" w:asciiTheme="majorHAnsi" w:hAnsiTheme="majorHAnsi"/>
          <w:sz w:val="22"/>
          <w:szCs w:val="22"/>
          <w:lang w:val="id-ID"/>
        </w:rPr>
        <w:t xml:space="preserve"> </w:t>
      </w:r>
      <w:r>
        <w:rPr>
          <w:rFonts w:cs="Arial" w:asciiTheme="majorHAnsi" w:hAnsiTheme="majorHAnsi"/>
          <w:bCs/>
          <w:sz w:val="22"/>
          <w:szCs w:val="22"/>
          <w:lang w:val="id-ID" w:eastAsia="id-ID"/>
        </w:rPr>
        <w:t>148.676.604.311,00</w:t>
      </w:r>
      <w:r>
        <w:rPr>
          <w:rFonts w:cs="Arial" w:asciiTheme="majorHAnsi" w:hAnsiTheme="majorHAnsi"/>
          <w:sz w:val="22"/>
          <w:szCs w:val="22"/>
        </w:rPr>
        <w:t xml:space="preserve"> pada tahun 20</w:t>
      </w:r>
      <w:r>
        <w:rPr>
          <w:rFonts w:cs="Arial" w:asciiTheme="majorHAnsi" w:hAnsiTheme="majorHAnsi"/>
          <w:sz w:val="22"/>
          <w:szCs w:val="22"/>
          <w:lang w:val="id-ID"/>
        </w:rPr>
        <w:t>10</w:t>
      </w:r>
      <w:r>
        <w:rPr>
          <w:rFonts w:cs="Arial" w:asciiTheme="majorHAnsi" w:hAnsiTheme="majorHAnsi"/>
          <w:sz w:val="22"/>
          <w:szCs w:val="22"/>
        </w:rPr>
        <w:t>, menjadi Rp</w:t>
      </w:r>
      <w:r>
        <w:rPr>
          <w:rFonts w:cs="Arial" w:asciiTheme="majorHAnsi" w:hAnsiTheme="majorHAnsi"/>
          <w:sz w:val="22"/>
          <w:szCs w:val="22"/>
          <w:lang w:val="id-ID"/>
        </w:rPr>
        <w:t xml:space="preserve"> </w:t>
      </w:r>
      <w:r>
        <w:rPr>
          <w:rFonts w:cs="Arial" w:asciiTheme="majorHAnsi" w:hAnsiTheme="majorHAnsi"/>
          <w:bCs/>
          <w:sz w:val="22"/>
          <w:szCs w:val="22"/>
          <w:lang w:val="id-ID" w:eastAsia="id-ID"/>
        </w:rPr>
        <w:t>255.733.633.777,00</w:t>
      </w:r>
      <w:r>
        <w:rPr>
          <w:rFonts w:cs="Arial" w:asciiTheme="majorHAnsi" w:hAnsiTheme="majorHAnsi"/>
          <w:sz w:val="22"/>
          <w:szCs w:val="22"/>
        </w:rPr>
        <w:t xml:space="preserve"> pada tahun 201</w:t>
      </w:r>
      <w:r>
        <w:rPr>
          <w:rFonts w:cs="Arial" w:asciiTheme="majorHAnsi" w:hAnsiTheme="majorHAnsi"/>
          <w:sz w:val="22"/>
          <w:szCs w:val="22"/>
          <w:lang w:val="id-ID"/>
        </w:rPr>
        <w:t>5</w:t>
      </w:r>
      <w:r>
        <w:rPr>
          <w:rFonts w:cs="Arial" w:asciiTheme="majorHAnsi" w:hAnsiTheme="majorHAnsi"/>
          <w:sz w:val="22"/>
          <w:szCs w:val="22"/>
        </w:rPr>
        <w:t xml:space="preserve">. </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lang w:val="id-ID"/>
        </w:rPr>
      </w:pPr>
      <w:r>
        <w:rPr>
          <w:rFonts w:cs="Arial" w:asciiTheme="majorHAnsi" w:hAnsiTheme="majorHAnsi"/>
          <w:color w:val="000000" w:themeColor="text1"/>
          <w:sz w:val="22"/>
          <w:szCs w:val="22"/>
        </w:rPr>
        <w:t xml:space="preserve">Berdasarkan pencapaian realisasi pendapatan </w:t>
      </w:r>
      <w:r>
        <w:rPr>
          <w:rFonts w:cs="Arial" w:asciiTheme="majorHAnsi" w:hAnsiTheme="majorHAnsi"/>
          <w:color w:val="000000" w:themeColor="text1"/>
          <w:sz w:val="22"/>
          <w:szCs w:val="22"/>
          <w:lang w:val="id-ID"/>
        </w:rPr>
        <w:t xml:space="preserve">asli </w:t>
      </w:r>
      <w:r>
        <w:rPr>
          <w:rFonts w:cs="Arial" w:asciiTheme="majorHAnsi" w:hAnsiTheme="majorHAnsi"/>
          <w:color w:val="000000" w:themeColor="text1"/>
          <w:sz w:val="22"/>
          <w:szCs w:val="22"/>
        </w:rPr>
        <w:t xml:space="preserve">daerah terhadap target pendapatan </w:t>
      </w:r>
      <w:r>
        <w:rPr>
          <w:rFonts w:cs="Arial" w:asciiTheme="majorHAnsi" w:hAnsiTheme="majorHAnsi"/>
          <w:color w:val="000000" w:themeColor="text1"/>
          <w:sz w:val="22"/>
          <w:szCs w:val="22"/>
          <w:lang w:val="id-ID"/>
        </w:rPr>
        <w:t xml:space="preserve">asli </w:t>
      </w:r>
      <w:r>
        <w:rPr>
          <w:rFonts w:cs="Arial" w:asciiTheme="majorHAnsi" w:hAnsiTheme="majorHAnsi"/>
          <w:color w:val="000000" w:themeColor="text1"/>
          <w:sz w:val="22"/>
          <w:szCs w:val="22"/>
        </w:rPr>
        <w:t>daerah, maka selama kurun waktu 5 tahun, realisasi pendapatan</w:t>
      </w:r>
      <w:r>
        <w:rPr>
          <w:rFonts w:cs="Arial" w:asciiTheme="majorHAnsi" w:hAnsiTheme="majorHAnsi"/>
          <w:color w:val="000000" w:themeColor="text1"/>
          <w:sz w:val="22"/>
          <w:szCs w:val="22"/>
          <w:lang w:val="id-ID"/>
        </w:rPr>
        <w:t xml:space="preserve"> asli daerah pada tiga tahun terakhir  tahun 2013 s/d 2015</w:t>
      </w:r>
      <w:r>
        <w:rPr>
          <w:rFonts w:cs="Arial" w:asciiTheme="majorHAnsi" w:hAnsiTheme="majorHAnsi"/>
          <w:color w:val="000000" w:themeColor="text1"/>
          <w:sz w:val="22"/>
          <w:szCs w:val="22"/>
        </w:rPr>
        <w:t xml:space="preserve"> selalu melampui target, </w:t>
      </w:r>
      <w:r>
        <w:rPr>
          <w:rFonts w:cs="Arial" w:asciiTheme="majorHAnsi" w:hAnsiTheme="majorHAnsi"/>
          <w:color w:val="000000" w:themeColor="text1"/>
          <w:sz w:val="22"/>
          <w:szCs w:val="22"/>
          <w:lang w:val="id-ID"/>
        </w:rPr>
        <w:t xml:space="preserve">sedangkan </w:t>
      </w:r>
      <w:r>
        <w:rPr>
          <w:rFonts w:cs="Arial" w:asciiTheme="majorHAnsi" w:hAnsiTheme="majorHAnsi"/>
          <w:color w:val="000000" w:themeColor="text1"/>
          <w:sz w:val="22"/>
          <w:szCs w:val="22"/>
        </w:rPr>
        <w:t xml:space="preserve">untuk PAD rata-rata </w:t>
      </w:r>
      <w:r>
        <w:rPr>
          <w:rFonts w:cs="Arial" w:asciiTheme="majorHAnsi" w:hAnsiTheme="majorHAnsi"/>
          <w:color w:val="000000" w:themeColor="text1"/>
          <w:sz w:val="22"/>
          <w:szCs w:val="22"/>
          <w:lang w:val="id-ID"/>
        </w:rPr>
        <w:t xml:space="preserve">hanya </w:t>
      </w:r>
      <w:r>
        <w:rPr>
          <w:rFonts w:cs="Arial" w:asciiTheme="majorHAnsi" w:hAnsiTheme="majorHAnsi"/>
          <w:color w:val="000000" w:themeColor="text1"/>
          <w:sz w:val="22"/>
          <w:szCs w:val="22"/>
        </w:rPr>
        <w:t xml:space="preserve">sebesar </w:t>
      </w:r>
      <w:r>
        <w:rPr>
          <w:rFonts w:cs="Arial" w:asciiTheme="majorHAnsi" w:hAnsiTheme="majorHAnsi"/>
          <w:color w:val="000000" w:themeColor="text1"/>
          <w:sz w:val="22"/>
          <w:szCs w:val="22"/>
          <w:lang w:val="id-ID"/>
        </w:rPr>
        <w:t>99,68</w:t>
      </w:r>
      <w:r>
        <w:rPr>
          <w:rFonts w:cs="Arial" w:asciiTheme="majorHAnsi" w:hAnsiTheme="majorHAnsi"/>
          <w:color w:val="000000" w:themeColor="text1"/>
          <w:sz w:val="22"/>
          <w:szCs w:val="22"/>
        </w:rPr>
        <w:t>%,</w:t>
      </w:r>
      <w:r>
        <w:rPr>
          <w:rFonts w:cs="Arial" w:asciiTheme="majorHAnsi" w:hAnsiTheme="majorHAnsi"/>
          <w:color w:val="000000" w:themeColor="text1"/>
          <w:sz w:val="22"/>
          <w:szCs w:val="22"/>
          <w:lang w:val="id-ID"/>
        </w:rPr>
        <w:t xml:space="preserve"> capaian realisasi</w:t>
      </w:r>
      <w:r>
        <w:rPr>
          <w:rFonts w:cs="Arial" w:asciiTheme="majorHAnsi" w:hAnsiTheme="majorHAnsi"/>
          <w:color w:val="000000" w:themeColor="text1"/>
          <w:sz w:val="22"/>
          <w:szCs w:val="22"/>
        </w:rPr>
        <w:t xml:space="preserve"> dana perimbangan </w:t>
      </w:r>
      <w:r>
        <w:rPr>
          <w:rFonts w:cs="Arial" w:asciiTheme="majorHAnsi" w:hAnsiTheme="majorHAnsi"/>
          <w:color w:val="000000" w:themeColor="text1"/>
          <w:sz w:val="22"/>
          <w:szCs w:val="22"/>
          <w:lang w:val="id-ID"/>
        </w:rPr>
        <w:t xml:space="preserve">rata-rata </w:t>
      </w:r>
      <w:r>
        <w:rPr>
          <w:rFonts w:cs="Arial" w:asciiTheme="majorHAnsi" w:hAnsiTheme="majorHAnsi"/>
          <w:color w:val="000000" w:themeColor="text1"/>
          <w:sz w:val="22"/>
          <w:szCs w:val="22"/>
        </w:rPr>
        <w:t>sebesar 100,88%, lain-lain pendapatan rata-rata sebesar 131,23</w:t>
      </w:r>
      <w:r>
        <w:rPr>
          <w:rFonts w:cs="Arial" w:asciiTheme="majorHAnsi" w:hAnsiTheme="majorHAnsi"/>
          <w:sz w:val="22"/>
          <w:szCs w:val="22"/>
        </w:rPr>
        <w:t xml:space="preserve">% dan </w:t>
      </w:r>
      <w:r>
        <w:rPr>
          <w:rFonts w:cs="Arial" w:asciiTheme="majorHAnsi" w:hAnsiTheme="majorHAnsi"/>
          <w:sz w:val="22"/>
          <w:szCs w:val="22"/>
          <w:lang w:val="id-ID"/>
        </w:rPr>
        <w:t xml:space="preserve">capaian </w:t>
      </w:r>
      <w:r>
        <w:rPr>
          <w:rFonts w:cs="Arial" w:asciiTheme="majorHAnsi" w:hAnsiTheme="majorHAnsi"/>
          <w:sz w:val="22"/>
          <w:szCs w:val="22"/>
        </w:rPr>
        <w:t>total pendapatan rata-rata mencapai 105,85% dari target</w:t>
      </w:r>
      <w:r>
        <w:rPr>
          <w:rFonts w:cs="Arial" w:asciiTheme="majorHAnsi" w:hAnsiTheme="majorHAnsi"/>
          <w:sz w:val="22"/>
          <w:szCs w:val="22"/>
          <w:lang w:val="id-ID"/>
        </w:rPr>
        <w:t xml:space="preserve"> </w:t>
      </w:r>
    </w:p>
    <w:p>
      <w:pPr>
        <w:keepNext w:val="0"/>
        <w:keepLines w:val="0"/>
        <w:pageBreakBefore w:val="0"/>
        <w:kinsoku/>
        <w:wordWrap/>
        <w:overflowPunct/>
        <w:topLinePunct w:val="0"/>
        <w:bidi w:val="0"/>
        <w:spacing w:line="23" w:lineRule="atLeast"/>
        <w:ind w:firstLine="720" w:firstLineChars="0"/>
        <w:jc w:val="both"/>
        <w:textAlignment w:val="auto"/>
        <w:outlineLvl w:val="9"/>
        <w:rPr>
          <w:rFonts w:cs="Arial" w:asciiTheme="majorHAnsi" w:hAnsiTheme="majorHAnsi"/>
          <w:sz w:val="22"/>
          <w:szCs w:val="22"/>
          <w:lang w:val="id-ID"/>
        </w:rPr>
      </w:pPr>
      <w:r>
        <w:rPr>
          <w:rFonts w:cs="Arial" w:asciiTheme="majorHAnsi" w:hAnsiTheme="majorHAnsi"/>
          <w:sz w:val="22"/>
          <w:szCs w:val="22"/>
          <w:lang w:val="id-ID"/>
        </w:rPr>
        <w:t xml:space="preserve">Pendapatan Daerah Padang Pariaman </w:t>
      </w:r>
      <w:r>
        <w:rPr>
          <w:rFonts w:cs="Arial" w:asciiTheme="majorHAnsi" w:hAnsiTheme="majorHAnsi"/>
          <w:sz w:val="22"/>
          <w:szCs w:val="22"/>
        </w:rPr>
        <w:t>selama</w:t>
      </w:r>
      <w:r>
        <w:rPr>
          <w:rFonts w:cs="Arial" w:asciiTheme="majorHAnsi" w:hAnsiTheme="majorHAnsi"/>
          <w:sz w:val="22"/>
          <w:szCs w:val="22"/>
          <w:lang w:val="id-ID"/>
        </w:rPr>
        <w:t xml:space="preserve"> </w:t>
      </w:r>
      <w:r>
        <w:rPr>
          <w:rFonts w:cs="Arial" w:asciiTheme="majorHAnsi" w:hAnsiTheme="majorHAnsi"/>
          <w:sz w:val="22"/>
          <w:szCs w:val="22"/>
        </w:rPr>
        <w:t xml:space="preserve">periode </w:t>
      </w:r>
      <w:r>
        <w:rPr>
          <w:rFonts w:cs="Arial" w:asciiTheme="majorHAnsi" w:hAnsiTheme="majorHAnsi"/>
          <w:sz w:val="22"/>
          <w:szCs w:val="22"/>
          <w:lang w:val="id-ID"/>
        </w:rPr>
        <w:t xml:space="preserve">2010-2015 mengalami pertumbuhan rata-rata yang cukup baik yaitu sebesar 12 % </w:t>
      </w:r>
      <w:r>
        <w:rPr>
          <w:rFonts w:cs="Arial" w:asciiTheme="majorHAnsi" w:hAnsiTheme="majorHAnsi"/>
          <w:sz w:val="22"/>
          <w:szCs w:val="22"/>
        </w:rPr>
        <w:t xml:space="preserve">per tahun </w:t>
      </w:r>
      <w:r>
        <w:rPr>
          <w:rFonts w:cs="Arial" w:asciiTheme="majorHAnsi" w:hAnsiTheme="majorHAnsi"/>
          <w:sz w:val="22"/>
          <w:szCs w:val="22"/>
          <w:lang w:val="id-ID"/>
        </w:rPr>
        <w:t xml:space="preserve">seperti yang diperlihatkan pada </w:t>
      </w:r>
      <w:r>
        <w:rPr>
          <w:rFonts w:cs="Arial" w:asciiTheme="majorHAnsi" w:hAnsiTheme="majorHAnsi"/>
          <w:sz w:val="22"/>
          <w:szCs w:val="22"/>
        </w:rPr>
        <w:t>T</w:t>
      </w:r>
      <w:r>
        <w:rPr>
          <w:rFonts w:cs="Arial" w:asciiTheme="majorHAnsi" w:hAnsiTheme="majorHAnsi"/>
          <w:sz w:val="22"/>
          <w:szCs w:val="22"/>
          <w:lang w:val="id-ID"/>
        </w:rPr>
        <w:t xml:space="preserve">abel 3.1. Pertumbuhan </w:t>
      </w:r>
      <w:r>
        <w:rPr>
          <w:rFonts w:cs="Arial" w:asciiTheme="majorHAnsi" w:hAnsiTheme="majorHAnsi"/>
          <w:sz w:val="22"/>
          <w:szCs w:val="22"/>
        </w:rPr>
        <w:t>pendapatan daerah lebih banyak bersumber dari</w:t>
      </w:r>
      <w:r>
        <w:rPr>
          <w:rFonts w:cs="Arial" w:asciiTheme="majorHAnsi" w:hAnsiTheme="majorHAnsi"/>
          <w:sz w:val="22"/>
          <w:szCs w:val="22"/>
          <w:lang w:val="id-ID"/>
        </w:rPr>
        <w:t xml:space="preserve"> pendapatan asli daerah</w:t>
      </w:r>
      <w:r>
        <w:rPr>
          <w:rFonts w:cs="Arial" w:asciiTheme="majorHAnsi" w:hAnsiTheme="majorHAnsi"/>
          <w:sz w:val="22"/>
          <w:szCs w:val="22"/>
        </w:rPr>
        <w:t xml:space="preserve"> yang mengalami peningkatan dari</w:t>
      </w:r>
      <w:r>
        <w:rPr>
          <w:rFonts w:cs="Arial" w:asciiTheme="majorHAnsi" w:hAnsiTheme="majorHAnsi"/>
          <w:sz w:val="22"/>
          <w:szCs w:val="22"/>
          <w:lang w:val="id-ID"/>
        </w:rPr>
        <w:t xml:space="preserve"> </w:t>
      </w:r>
      <w:r>
        <w:rPr>
          <w:rFonts w:cs="Arial" w:asciiTheme="majorHAnsi" w:hAnsiTheme="majorHAnsi"/>
          <w:sz w:val="22"/>
          <w:szCs w:val="22"/>
        </w:rPr>
        <w:t xml:space="preserve">Rp </w:t>
      </w:r>
      <w:r>
        <w:rPr>
          <w:rFonts w:cs="Arial" w:asciiTheme="majorHAnsi" w:hAnsiTheme="majorHAnsi"/>
          <w:bCs/>
          <w:sz w:val="22"/>
          <w:szCs w:val="22"/>
          <w:lang w:val="id-ID" w:eastAsia="id-ID"/>
        </w:rPr>
        <w:t xml:space="preserve">24.756.272.591 </w:t>
      </w:r>
      <w:r>
        <w:rPr>
          <w:rFonts w:cs="Arial" w:asciiTheme="majorHAnsi" w:hAnsiTheme="majorHAnsi"/>
          <w:sz w:val="22"/>
          <w:szCs w:val="22"/>
        </w:rPr>
        <w:t xml:space="preserve"> pada tahun 2010 menjadi Rp </w:t>
      </w:r>
      <w:r>
        <w:rPr>
          <w:rFonts w:cs="Arial" w:asciiTheme="majorHAnsi" w:hAnsiTheme="majorHAnsi"/>
          <w:bCs/>
          <w:sz w:val="22"/>
          <w:szCs w:val="22"/>
          <w:lang w:val="id-ID" w:eastAsia="id-ID"/>
        </w:rPr>
        <w:t xml:space="preserve">72.995.950.834 </w:t>
      </w:r>
      <w:r>
        <w:rPr>
          <w:rFonts w:cs="Arial" w:asciiTheme="majorHAnsi" w:hAnsiTheme="majorHAnsi"/>
          <w:sz w:val="22"/>
          <w:szCs w:val="22"/>
        </w:rPr>
        <w:t xml:space="preserve">pada tahun 2015. Dengan demikian Pendapatan Asli Daerah mengalami pertumbuhan rata-rata sebesar </w:t>
      </w:r>
      <w:r>
        <w:rPr>
          <w:rFonts w:cs="Arial" w:asciiTheme="majorHAnsi" w:hAnsiTheme="majorHAnsi"/>
          <w:sz w:val="22"/>
          <w:szCs w:val="22"/>
          <w:lang w:val="id-ID"/>
        </w:rPr>
        <w:t>23,5</w:t>
      </w:r>
      <w:r>
        <w:rPr>
          <w:rFonts w:cs="Arial" w:asciiTheme="majorHAnsi" w:hAnsiTheme="majorHAnsi"/>
          <w:sz w:val="22"/>
          <w:szCs w:val="22"/>
        </w:rPr>
        <w:t xml:space="preserve"> % selama periode 2010-2015</w:t>
      </w:r>
      <w:r>
        <w:rPr>
          <w:rFonts w:cs="Arial" w:asciiTheme="majorHAnsi" w:hAnsiTheme="majorHAnsi"/>
          <w:sz w:val="22"/>
          <w:szCs w:val="22"/>
          <w:lang w:val="id-ID"/>
        </w:rPr>
        <w:t>.</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lang w:val="id-ID"/>
        </w:rPr>
      </w:pPr>
      <w:r>
        <w:rPr>
          <w:rFonts w:cs="Arial" w:asciiTheme="majorHAnsi" w:hAnsiTheme="majorHAnsi"/>
          <w:sz w:val="22"/>
          <w:szCs w:val="22"/>
          <w:lang w:val="id-ID"/>
        </w:rPr>
        <w:t>S</w:t>
      </w:r>
      <w:r>
        <w:rPr>
          <w:rFonts w:cs="Arial" w:asciiTheme="majorHAnsi" w:hAnsiTheme="majorHAnsi"/>
          <w:sz w:val="22"/>
          <w:szCs w:val="22"/>
        </w:rPr>
        <w:t>elanjutnya s</w:t>
      </w:r>
      <w:r>
        <w:rPr>
          <w:rFonts w:cs="Arial" w:asciiTheme="majorHAnsi" w:hAnsiTheme="majorHAnsi"/>
          <w:sz w:val="22"/>
          <w:szCs w:val="22"/>
          <w:lang w:val="id-ID"/>
        </w:rPr>
        <w:t xml:space="preserve">umber utama pendapatan asli daerah </w:t>
      </w:r>
      <w:r>
        <w:rPr>
          <w:rFonts w:cs="Arial" w:asciiTheme="majorHAnsi" w:hAnsiTheme="majorHAnsi"/>
          <w:sz w:val="22"/>
          <w:szCs w:val="22"/>
        </w:rPr>
        <w:t xml:space="preserve">lebih banyak </w:t>
      </w:r>
      <w:r>
        <w:rPr>
          <w:rFonts w:cs="Arial" w:asciiTheme="majorHAnsi" w:hAnsiTheme="majorHAnsi"/>
          <w:sz w:val="22"/>
          <w:szCs w:val="22"/>
          <w:lang w:val="id-ID"/>
        </w:rPr>
        <w:t>berasal dari pajak daerah yaitu pajak penerangan jalan pajak hotel, pajak restoran, pajak hiburan, pajak reklame, pajak penerangan jalan, pajak air bawah tanah, pajak bumi dan bangunan, pajak bea perolehan hak atas tanah. Penerimaan pajak ini sangat tergantung dari pertumbuhan ekonomi yang dapat meningkatkan daya beli masyarakat.</w:t>
      </w:r>
      <w:r>
        <w:rPr>
          <w:rFonts w:cs="Arial" w:asciiTheme="majorHAnsi" w:hAnsiTheme="majorHAnsi"/>
          <w:sz w:val="22"/>
          <w:szCs w:val="22"/>
          <w:lang w:val="id-ID"/>
        </w:rPr>
        <w:tab/>
      </w:r>
      <w:r>
        <w:rPr>
          <w:rFonts w:cs="Arial" w:asciiTheme="majorHAnsi" w:hAnsiTheme="majorHAnsi"/>
          <w:sz w:val="22"/>
          <w:szCs w:val="22"/>
          <w:lang w:val="id-ID"/>
        </w:rPr>
        <w:t xml:space="preserve">Sumber </w:t>
      </w:r>
      <w:r>
        <w:rPr>
          <w:rFonts w:cs="Arial" w:asciiTheme="majorHAnsi" w:hAnsiTheme="majorHAnsi"/>
          <w:sz w:val="22"/>
          <w:szCs w:val="22"/>
        </w:rPr>
        <w:t>P</w:t>
      </w:r>
      <w:r>
        <w:rPr>
          <w:rFonts w:cs="Arial" w:asciiTheme="majorHAnsi" w:hAnsiTheme="majorHAnsi"/>
          <w:sz w:val="22"/>
          <w:szCs w:val="22"/>
          <w:lang w:val="id-ID"/>
        </w:rPr>
        <w:t xml:space="preserve">endapatan </w:t>
      </w:r>
      <w:r>
        <w:rPr>
          <w:rFonts w:cs="Arial" w:asciiTheme="majorHAnsi" w:hAnsiTheme="majorHAnsi"/>
          <w:sz w:val="22"/>
          <w:szCs w:val="22"/>
        </w:rPr>
        <w:t>A</w:t>
      </w:r>
      <w:r>
        <w:rPr>
          <w:rFonts w:cs="Arial" w:asciiTheme="majorHAnsi" w:hAnsiTheme="majorHAnsi"/>
          <w:sz w:val="22"/>
          <w:szCs w:val="22"/>
          <w:lang w:val="id-ID"/>
        </w:rPr>
        <w:t xml:space="preserve">sli </w:t>
      </w:r>
      <w:r>
        <w:rPr>
          <w:rFonts w:cs="Arial" w:asciiTheme="majorHAnsi" w:hAnsiTheme="majorHAnsi"/>
          <w:sz w:val="22"/>
          <w:szCs w:val="22"/>
        </w:rPr>
        <w:t>D</w:t>
      </w:r>
      <w:r>
        <w:rPr>
          <w:rFonts w:cs="Arial" w:asciiTheme="majorHAnsi" w:hAnsiTheme="majorHAnsi"/>
          <w:sz w:val="22"/>
          <w:szCs w:val="22"/>
          <w:lang w:val="id-ID"/>
        </w:rPr>
        <w:t>aerah lain</w:t>
      </w:r>
      <w:r>
        <w:rPr>
          <w:rFonts w:cs="Arial" w:asciiTheme="majorHAnsi" w:hAnsiTheme="majorHAnsi"/>
          <w:sz w:val="22"/>
          <w:szCs w:val="22"/>
        </w:rPr>
        <w:t>nnya adalah retribusi daerah</w:t>
      </w:r>
      <w:r>
        <w:rPr>
          <w:rFonts w:cs="Arial" w:asciiTheme="majorHAnsi" w:hAnsiTheme="majorHAnsi"/>
          <w:sz w:val="22"/>
          <w:szCs w:val="22"/>
          <w:lang w:val="id-ID"/>
        </w:rPr>
        <w:t xml:space="preserve"> yaitu retribusi jasa umum, retribusi jasa usaha dan retribusi perizinan tertentu. </w:t>
      </w:r>
      <w:r>
        <w:rPr>
          <w:rFonts w:cs="Arial" w:asciiTheme="majorHAnsi" w:hAnsiTheme="majorHAnsi"/>
          <w:sz w:val="22"/>
          <w:szCs w:val="22"/>
        </w:rPr>
        <w:t xml:space="preserve">Pendapatan dari retribusi daerah mengalami pertumbuhan berflluktuatif, namun masih mengalami pertumbuhan rata-rata pertahunnya sebesar </w:t>
      </w:r>
      <w:r>
        <w:rPr>
          <w:rFonts w:cs="Arial" w:asciiTheme="majorHAnsi" w:hAnsiTheme="majorHAnsi"/>
          <w:sz w:val="22"/>
          <w:szCs w:val="22"/>
          <w:lang w:val="id-ID"/>
        </w:rPr>
        <w:t>35,7</w:t>
      </w:r>
      <w:r>
        <w:rPr>
          <w:rFonts w:cs="Arial" w:asciiTheme="majorHAnsi" w:hAnsiTheme="majorHAnsi"/>
          <w:sz w:val="22"/>
          <w:szCs w:val="22"/>
        </w:rPr>
        <w:t xml:space="preserve">% selama periode </w:t>
      </w:r>
      <w:r>
        <w:rPr>
          <w:rFonts w:cs="Arial" w:asciiTheme="majorHAnsi" w:hAnsiTheme="majorHAnsi"/>
          <w:sz w:val="22"/>
          <w:szCs w:val="22"/>
          <w:lang w:val="id-ID"/>
        </w:rPr>
        <w:t>2010</w:t>
      </w:r>
      <w:r>
        <w:rPr>
          <w:rFonts w:cs="Arial" w:asciiTheme="majorHAnsi" w:hAnsiTheme="majorHAnsi"/>
          <w:sz w:val="22"/>
          <w:szCs w:val="22"/>
        </w:rPr>
        <w:t>-</w:t>
      </w:r>
      <w:r>
        <w:rPr>
          <w:rFonts w:cs="Arial" w:asciiTheme="majorHAnsi" w:hAnsiTheme="majorHAnsi"/>
          <w:sz w:val="22"/>
          <w:szCs w:val="22"/>
          <w:lang w:val="id-ID"/>
        </w:rPr>
        <w:t>2015</w:t>
      </w:r>
      <w:r>
        <w:rPr>
          <w:rFonts w:cs="Arial" w:asciiTheme="majorHAnsi" w:hAnsiTheme="majorHAnsi"/>
          <w:sz w:val="22"/>
          <w:szCs w:val="22"/>
        </w:rPr>
        <w:t>.</w:t>
      </w: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rPr>
      </w:pPr>
      <w:r>
        <w:rPr>
          <w:rFonts w:cs="Arial" w:asciiTheme="majorHAnsi" w:hAnsiTheme="majorHAnsi"/>
          <w:sz w:val="22"/>
          <w:szCs w:val="22"/>
          <w:lang w:val="id-ID"/>
        </w:rPr>
        <w:tab/>
      </w:r>
      <w:r>
        <w:rPr>
          <w:rFonts w:cs="Arial" w:asciiTheme="majorHAnsi" w:hAnsiTheme="majorHAnsi"/>
          <w:sz w:val="22"/>
          <w:szCs w:val="22"/>
          <w:lang w:val="id-ID"/>
        </w:rPr>
        <w:t xml:space="preserve">Selanjutnya pendapatan daerah </w:t>
      </w:r>
      <w:r>
        <w:rPr>
          <w:rFonts w:cs="Arial" w:asciiTheme="majorHAnsi" w:hAnsiTheme="majorHAnsi"/>
          <w:sz w:val="22"/>
          <w:szCs w:val="22"/>
        </w:rPr>
        <w:t>yang bersumber dari D</w:t>
      </w:r>
      <w:r>
        <w:rPr>
          <w:rFonts w:cs="Arial" w:asciiTheme="majorHAnsi" w:hAnsiTheme="majorHAnsi"/>
          <w:sz w:val="22"/>
          <w:szCs w:val="22"/>
          <w:lang w:val="id-ID"/>
        </w:rPr>
        <w:t xml:space="preserve">ana </w:t>
      </w:r>
      <w:r>
        <w:rPr>
          <w:rFonts w:cs="Arial" w:asciiTheme="majorHAnsi" w:hAnsiTheme="majorHAnsi"/>
          <w:sz w:val="22"/>
          <w:szCs w:val="22"/>
        </w:rPr>
        <w:t>P</w:t>
      </w:r>
      <w:r>
        <w:rPr>
          <w:rFonts w:cs="Arial" w:asciiTheme="majorHAnsi" w:hAnsiTheme="majorHAnsi"/>
          <w:sz w:val="22"/>
          <w:szCs w:val="22"/>
          <w:lang w:val="id-ID"/>
        </w:rPr>
        <w:t>erimbangan mengalami pertumbuhan rata-rata sebesar 12,7 % pertahun selam</w:t>
      </w:r>
      <w:r>
        <w:rPr>
          <w:rFonts w:cs="Arial" w:asciiTheme="majorHAnsi" w:hAnsiTheme="majorHAnsi"/>
          <w:sz w:val="22"/>
          <w:szCs w:val="22"/>
        </w:rPr>
        <w:t>a</w:t>
      </w:r>
      <w:r>
        <w:rPr>
          <w:rFonts w:cs="Arial" w:asciiTheme="majorHAnsi" w:hAnsiTheme="majorHAnsi"/>
          <w:sz w:val="22"/>
          <w:szCs w:val="22"/>
          <w:lang w:val="id-ID"/>
        </w:rPr>
        <w:t xml:space="preserve"> periode 2010–</w:t>
      </w:r>
      <w:r>
        <w:rPr>
          <w:rFonts w:cs="Arial" w:asciiTheme="majorHAnsi" w:hAnsiTheme="majorHAnsi"/>
          <w:sz w:val="22"/>
          <w:szCs w:val="22"/>
        </w:rPr>
        <w:t>2</w:t>
      </w:r>
      <w:r>
        <w:rPr>
          <w:rFonts w:cs="Arial" w:asciiTheme="majorHAnsi" w:hAnsiTheme="majorHAnsi"/>
          <w:sz w:val="22"/>
          <w:szCs w:val="22"/>
          <w:lang w:val="id-ID"/>
        </w:rPr>
        <w:t xml:space="preserve">015.  Kontribusi terbesar dari Dana </w:t>
      </w:r>
      <w:r>
        <w:rPr>
          <w:rFonts w:cs="Arial" w:asciiTheme="majorHAnsi" w:hAnsiTheme="majorHAnsi"/>
          <w:sz w:val="22"/>
          <w:szCs w:val="22"/>
        </w:rPr>
        <w:t>P</w:t>
      </w:r>
      <w:r>
        <w:rPr>
          <w:rFonts w:cs="Arial" w:asciiTheme="majorHAnsi" w:hAnsiTheme="majorHAnsi"/>
          <w:sz w:val="22"/>
          <w:szCs w:val="22"/>
          <w:lang w:val="id-ID"/>
        </w:rPr>
        <w:t>erimbangan adalah</w:t>
      </w:r>
      <w:r>
        <w:rPr>
          <w:rFonts w:cs="Arial" w:asciiTheme="majorHAnsi" w:hAnsiTheme="majorHAnsi"/>
          <w:sz w:val="22"/>
          <w:szCs w:val="22"/>
        </w:rPr>
        <w:t xml:space="preserve"> D</w:t>
      </w:r>
      <w:r>
        <w:rPr>
          <w:rFonts w:cs="Arial" w:asciiTheme="majorHAnsi" w:hAnsiTheme="majorHAnsi"/>
          <w:sz w:val="22"/>
          <w:szCs w:val="22"/>
          <w:lang w:val="id-ID"/>
        </w:rPr>
        <w:t>ana Alokasi Umum (DAU) yang setiap tahunn</w:t>
      </w:r>
      <w:r>
        <w:rPr>
          <w:rFonts w:cs="Arial" w:asciiTheme="majorHAnsi" w:hAnsiTheme="majorHAnsi"/>
          <w:sz w:val="22"/>
          <w:szCs w:val="22"/>
        </w:rPr>
        <w:t>ya</w:t>
      </w:r>
      <w:r>
        <w:rPr>
          <w:rFonts w:cs="Arial" w:asciiTheme="majorHAnsi" w:hAnsiTheme="majorHAnsi"/>
          <w:sz w:val="22"/>
          <w:szCs w:val="22"/>
          <w:lang w:val="id-ID"/>
        </w:rPr>
        <w:t xml:space="preserve"> </w:t>
      </w:r>
      <w:r>
        <w:rPr>
          <w:rFonts w:cs="Arial" w:asciiTheme="majorHAnsi" w:hAnsiTheme="majorHAnsi"/>
          <w:sz w:val="22"/>
          <w:szCs w:val="22"/>
        </w:rPr>
        <w:t>mengalami</w:t>
      </w:r>
      <w:r>
        <w:rPr>
          <w:rFonts w:cs="Arial" w:asciiTheme="majorHAnsi" w:hAnsiTheme="majorHAnsi"/>
          <w:sz w:val="22"/>
          <w:szCs w:val="22"/>
          <w:lang w:val="id-ID"/>
        </w:rPr>
        <w:t xml:space="preserve"> peningkatan seiring dengan meningkatnya transfer dana kedaerah melalui APBN dalam rangka memperkokoh otonomi daerah</w:t>
      </w:r>
      <w:r>
        <w:rPr>
          <w:rFonts w:cs="Arial" w:asciiTheme="majorHAnsi" w:hAnsiTheme="majorHAnsi"/>
          <w:sz w:val="22"/>
          <w:szCs w:val="22"/>
        </w:rPr>
        <w:t>. P</w:t>
      </w:r>
      <w:r>
        <w:rPr>
          <w:rFonts w:cs="Arial" w:asciiTheme="majorHAnsi" w:hAnsiTheme="majorHAnsi"/>
          <w:sz w:val="22"/>
          <w:szCs w:val="22"/>
          <w:lang w:val="id-ID"/>
        </w:rPr>
        <w:t xml:space="preserve">ertumbuhan rata-rata </w:t>
      </w:r>
      <w:r>
        <w:rPr>
          <w:rFonts w:cs="Arial" w:asciiTheme="majorHAnsi" w:hAnsiTheme="majorHAnsi"/>
          <w:sz w:val="22"/>
          <w:szCs w:val="22"/>
        </w:rPr>
        <w:t>DAU</w:t>
      </w:r>
      <w:r>
        <w:rPr>
          <w:rFonts w:cs="Arial" w:asciiTheme="majorHAnsi" w:hAnsiTheme="majorHAnsi"/>
          <w:sz w:val="22"/>
          <w:szCs w:val="22"/>
          <w:lang w:val="id-ID"/>
        </w:rPr>
        <w:t xml:space="preserve"> adalah sebesar 10,8%</w:t>
      </w:r>
      <w:r>
        <w:rPr>
          <w:rFonts w:cs="Arial" w:asciiTheme="majorHAnsi" w:hAnsiTheme="majorHAnsi"/>
          <w:sz w:val="22"/>
          <w:szCs w:val="22"/>
        </w:rPr>
        <w:t xml:space="preserve"> per tahun selama periode 2010-2015.</w:t>
      </w:r>
      <w:r>
        <w:rPr>
          <w:rFonts w:cs="Arial" w:asciiTheme="majorHAnsi" w:hAnsiTheme="majorHAnsi"/>
          <w:sz w:val="22"/>
          <w:szCs w:val="22"/>
          <w:lang w:val="id-ID"/>
        </w:rPr>
        <w:t xml:space="preserve"> Sedangkan komponen lain</w:t>
      </w:r>
      <w:r>
        <w:rPr>
          <w:rFonts w:cs="Arial" w:asciiTheme="majorHAnsi" w:hAnsiTheme="majorHAnsi"/>
          <w:sz w:val="22"/>
          <w:szCs w:val="22"/>
        </w:rPr>
        <w:t>nya</w:t>
      </w:r>
      <w:r>
        <w:rPr>
          <w:rFonts w:cs="Arial" w:asciiTheme="majorHAnsi" w:hAnsiTheme="majorHAnsi"/>
          <w:sz w:val="22"/>
          <w:szCs w:val="22"/>
          <w:lang w:val="id-ID"/>
        </w:rPr>
        <w:t xml:space="preserve"> dari </w:t>
      </w:r>
      <w:r>
        <w:rPr>
          <w:rFonts w:cs="Arial" w:asciiTheme="majorHAnsi" w:hAnsiTheme="majorHAnsi"/>
          <w:sz w:val="22"/>
          <w:szCs w:val="22"/>
        </w:rPr>
        <w:t>D</w:t>
      </w:r>
      <w:r>
        <w:rPr>
          <w:rFonts w:cs="Arial" w:asciiTheme="majorHAnsi" w:hAnsiTheme="majorHAnsi"/>
          <w:sz w:val="22"/>
          <w:szCs w:val="22"/>
          <w:lang w:val="id-ID"/>
        </w:rPr>
        <w:t xml:space="preserve">ana </w:t>
      </w:r>
      <w:r>
        <w:rPr>
          <w:rFonts w:cs="Arial" w:asciiTheme="majorHAnsi" w:hAnsiTheme="majorHAnsi"/>
          <w:sz w:val="22"/>
          <w:szCs w:val="22"/>
        </w:rPr>
        <w:t>P</w:t>
      </w:r>
      <w:r>
        <w:rPr>
          <w:rFonts w:cs="Arial" w:asciiTheme="majorHAnsi" w:hAnsiTheme="majorHAnsi"/>
          <w:sz w:val="22"/>
          <w:szCs w:val="22"/>
          <w:lang w:val="id-ID"/>
        </w:rPr>
        <w:t xml:space="preserve">erimbangan </w:t>
      </w:r>
      <w:r>
        <w:rPr>
          <w:rFonts w:cs="Arial" w:asciiTheme="majorHAnsi" w:hAnsiTheme="majorHAnsi"/>
          <w:sz w:val="22"/>
          <w:szCs w:val="22"/>
        </w:rPr>
        <w:t>yang terdiri dari dana ba</w:t>
      </w:r>
      <w:r>
        <w:rPr>
          <w:rFonts w:cs="Arial" w:asciiTheme="majorHAnsi" w:hAnsiTheme="majorHAnsi"/>
          <w:sz w:val="22"/>
          <w:szCs w:val="22"/>
          <w:lang w:val="id-ID"/>
        </w:rPr>
        <w:t>gi hasil pajak/bukan pajak</w:t>
      </w:r>
      <w:r>
        <w:rPr>
          <w:rFonts w:cs="Arial" w:asciiTheme="majorHAnsi" w:hAnsiTheme="majorHAnsi"/>
          <w:sz w:val="22"/>
          <w:szCs w:val="22"/>
        </w:rPr>
        <w:t xml:space="preserve"> kontribusinya masih kecil terhadap pendapatan daerah</w:t>
      </w:r>
      <w:r>
        <w:rPr>
          <w:rFonts w:cs="Arial" w:asciiTheme="majorHAnsi" w:hAnsiTheme="majorHAnsi"/>
          <w:sz w:val="22"/>
          <w:szCs w:val="22"/>
          <w:lang w:val="id-ID"/>
        </w:rPr>
        <w:t xml:space="preserve"> dan cenderung mengalami penurunan sebesar 9,5 %.</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lang w:val="id-ID"/>
        </w:rPr>
      </w:pPr>
      <w:r>
        <w:rPr>
          <w:rFonts w:cs="Arial" w:asciiTheme="majorHAnsi" w:hAnsiTheme="majorHAnsi"/>
          <w:sz w:val="22"/>
          <w:szCs w:val="22"/>
        </w:rPr>
        <w:t>Sumber pendapatan daerah yang berasal dari D</w:t>
      </w:r>
      <w:r>
        <w:rPr>
          <w:rFonts w:cs="Arial" w:asciiTheme="majorHAnsi" w:hAnsiTheme="majorHAnsi"/>
          <w:sz w:val="22"/>
          <w:szCs w:val="22"/>
          <w:lang w:val="id-ID"/>
        </w:rPr>
        <w:t xml:space="preserve">ana </w:t>
      </w:r>
      <w:r>
        <w:rPr>
          <w:rFonts w:cs="Arial" w:asciiTheme="majorHAnsi" w:hAnsiTheme="majorHAnsi"/>
          <w:sz w:val="22"/>
          <w:szCs w:val="22"/>
        </w:rPr>
        <w:t>A</w:t>
      </w:r>
      <w:r>
        <w:rPr>
          <w:rFonts w:cs="Arial" w:asciiTheme="majorHAnsi" w:hAnsiTheme="majorHAnsi"/>
          <w:sz w:val="22"/>
          <w:szCs w:val="22"/>
          <w:lang w:val="id-ID"/>
        </w:rPr>
        <w:t xml:space="preserve">lokasi </w:t>
      </w:r>
      <w:r>
        <w:rPr>
          <w:rFonts w:cs="Arial" w:asciiTheme="majorHAnsi" w:hAnsiTheme="majorHAnsi"/>
          <w:sz w:val="22"/>
          <w:szCs w:val="22"/>
        </w:rPr>
        <w:t>K</w:t>
      </w:r>
      <w:r>
        <w:rPr>
          <w:rFonts w:cs="Arial" w:asciiTheme="majorHAnsi" w:hAnsiTheme="majorHAnsi"/>
          <w:sz w:val="22"/>
          <w:szCs w:val="22"/>
          <w:lang w:val="id-ID"/>
        </w:rPr>
        <w:t xml:space="preserve">husus </w:t>
      </w:r>
      <w:r>
        <w:rPr>
          <w:rFonts w:cs="Arial" w:asciiTheme="majorHAnsi" w:hAnsiTheme="majorHAnsi"/>
          <w:sz w:val="22"/>
          <w:szCs w:val="22"/>
        </w:rPr>
        <w:t xml:space="preserve">(DAK) ditentukan dari formula </w:t>
      </w:r>
      <w:r>
        <w:rPr>
          <w:rFonts w:cs="Arial" w:asciiTheme="majorHAnsi" w:hAnsiTheme="majorHAnsi"/>
          <w:sz w:val="22"/>
          <w:szCs w:val="22"/>
          <w:lang w:val="id-ID"/>
        </w:rPr>
        <w:t>dan bidang atau  urusan pusat yang dilaksanakan oleh daerah</w:t>
      </w:r>
      <w:r>
        <w:rPr>
          <w:rFonts w:cs="Arial" w:asciiTheme="majorHAnsi" w:hAnsiTheme="majorHAnsi"/>
          <w:sz w:val="22"/>
          <w:szCs w:val="22"/>
        </w:rPr>
        <w:t xml:space="preserve">. Akibatnya,  penerimaan DAK juga </w:t>
      </w:r>
      <w:r>
        <w:rPr>
          <w:rFonts w:cs="Arial" w:asciiTheme="majorHAnsi" w:hAnsiTheme="majorHAnsi"/>
          <w:sz w:val="22"/>
          <w:szCs w:val="22"/>
          <w:lang w:val="id-ID"/>
        </w:rPr>
        <w:t xml:space="preserve">berfluktuasi </w:t>
      </w:r>
      <w:r>
        <w:rPr>
          <w:rFonts w:cs="Arial" w:asciiTheme="majorHAnsi" w:hAnsiTheme="majorHAnsi"/>
          <w:sz w:val="22"/>
          <w:szCs w:val="22"/>
        </w:rPr>
        <w:t xml:space="preserve">selama periode 2010-2015 dengan laju pertumbuhan rata-rata sebesar </w:t>
      </w:r>
      <w:r>
        <w:rPr>
          <w:rFonts w:cs="Arial" w:asciiTheme="majorHAnsi" w:hAnsiTheme="majorHAnsi"/>
          <w:sz w:val="22"/>
          <w:szCs w:val="22"/>
          <w:lang w:val="id-ID"/>
        </w:rPr>
        <w:t>14,3</w:t>
      </w:r>
      <w:r>
        <w:rPr>
          <w:rFonts w:cs="Arial" w:asciiTheme="majorHAnsi" w:hAnsiTheme="majorHAnsi"/>
          <w:sz w:val="22"/>
          <w:szCs w:val="22"/>
        </w:rPr>
        <w:t>% per tahun.</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lang w:val="id-ID"/>
        </w:rPr>
      </w:pPr>
      <w:r>
        <w:rPr>
          <w:rFonts w:cs="Arial" w:asciiTheme="majorHAnsi" w:hAnsiTheme="majorHAnsi"/>
          <w:sz w:val="22"/>
          <w:szCs w:val="22"/>
        </w:rPr>
        <w:t>Struktur pendapatan daerah mengalami perubahan selama periode 2010-2015</w:t>
      </w:r>
      <w:r>
        <w:rPr>
          <w:rFonts w:cs="Arial" w:asciiTheme="majorHAnsi" w:hAnsiTheme="majorHAnsi"/>
          <w:sz w:val="22"/>
          <w:szCs w:val="22"/>
          <w:lang w:val="id-ID"/>
        </w:rPr>
        <w:t xml:space="preserve"> sebagaimana tabel 3.2 , dimana </w:t>
      </w:r>
      <w:r>
        <w:rPr>
          <w:rFonts w:cs="Arial" w:asciiTheme="majorHAnsi" w:hAnsiTheme="majorHAnsi"/>
          <w:sz w:val="22"/>
          <w:szCs w:val="22"/>
        </w:rPr>
        <w:t xml:space="preserve"> Peranan Pendapatan Asli Daerah </w:t>
      </w:r>
      <w:r>
        <w:rPr>
          <w:rFonts w:cs="Arial" w:asciiTheme="majorHAnsi" w:hAnsiTheme="majorHAnsi"/>
          <w:sz w:val="22"/>
          <w:szCs w:val="22"/>
          <w:lang w:val="id-ID"/>
        </w:rPr>
        <w:t>naik</w:t>
      </w:r>
      <w:r>
        <w:rPr>
          <w:rFonts w:cs="Arial" w:asciiTheme="majorHAnsi" w:hAnsiTheme="majorHAnsi"/>
          <w:sz w:val="22"/>
          <w:szCs w:val="22"/>
        </w:rPr>
        <w:t xml:space="preserve"> dari </w:t>
      </w:r>
      <w:r>
        <w:rPr>
          <w:rFonts w:cs="Arial" w:asciiTheme="majorHAnsi" w:hAnsiTheme="majorHAnsi"/>
          <w:sz w:val="22"/>
          <w:szCs w:val="22"/>
          <w:lang w:val="id-ID"/>
        </w:rPr>
        <w:t>4</w:t>
      </w:r>
      <w:r>
        <w:rPr>
          <w:rFonts w:cs="Arial" w:asciiTheme="majorHAnsi" w:hAnsiTheme="majorHAnsi"/>
          <w:sz w:val="22"/>
          <w:szCs w:val="22"/>
        </w:rPr>
        <w:t xml:space="preserve"> % </w:t>
      </w:r>
      <w:r>
        <w:rPr>
          <w:rFonts w:cs="Arial" w:asciiTheme="majorHAnsi" w:hAnsiTheme="majorHAnsi"/>
          <w:sz w:val="22"/>
          <w:szCs w:val="22"/>
          <w:lang w:val="id-ID"/>
        </w:rPr>
        <w:t xml:space="preserve">dari total pendapatan APBD </w:t>
      </w:r>
      <w:r>
        <w:rPr>
          <w:rFonts w:cs="Arial" w:asciiTheme="majorHAnsi" w:hAnsiTheme="majorHAnsi"/>
          <w:sz w:val="22"/>
          <w:szCs w:val="22"/>
        </w:rPr>
        <w:t xml:space="preserve">pada tahun 2010 menjadi </w:t>
      </w:r>
      <w:r>
        <w:rPr>
          <w:rFonts w:cs="Arial" w:asciiTheme="majorHAnsi" w:hAnsiTheme="majorHAnsi"/>
          <w:sz w:val="22"/>
          <w:szCs w:val="22"/>
          <w:lang w:val="id-ID"/>
        </w:rPr>
        <w:t>6</w:t>
      </w:r>
      <w:r>
        <w:rPr>
          <w:rFonts w:cs="Arial" w:asciiTheme="majorHAnsi" w:hAnsiTheme="majorHAnsi"/>
          <w:sz w:val="22"/>
          <w:szCs w:val="22"/>
        </w:rPr>
        <w:t xml:space="preserve"> % </w:t>
      </w:r>
      <w:r>
        <w:rPr>
          <w:rFonts w:cs="Arial" w:asciiTheme="majorHAnsi" w:hAnsiTheme="majorHAnsi"/>
          <w:sz w:val="22"/>
          <w:szCs w:val="22"/>
          <w:lang w:val="id-ID"/>
        </w:rPr>
        <w:t xml:space="preserve">dari pendapatan APBD </w:t>
      </w:r>
      <w:r>
        <w:rPr>
          <w:rFonts w:cs="Arial" w:asciiTheme="majorHAnsi" w:hAnsiTheme="majorHAnsi"/>
          <w:sz w:val="22"/>
          <w:szCs w:val="22"/>
        </w:rPr>
        <w:t xml:space="preserve">pada tahun 2015. Kontribusi Dana Perimbangan juga mengalami penurunan dari </w:t>
      </w:r>
      <w:r>
        <w:rPr>
          <w:rFonts w:cs="Arial" w:asciiTheme="majorHAnsi" w:hAnsiTheme="majorHAnsi"/>
          <w:sz w:val="22"/>
          <w:szCs w:val="22"/>
          <w:lang w:val="id-ID"/>
        </w:rPr>
        <w:t>74</w:t>
      </w:r>
      <w:r>
        <w:rPr>
          <w:rFonts w:cs="Arial" w:asciiTheme="majorHAnsi" w:hAnsiTheme="majorHAnsi"/>
          <w:sz w:val="22"/>
          <w:szCs w:val="22"/>
        </w:rPr>
        <w:t xml:space="preserve"> % </w:t>
      </w:r>
      <w:r>
        <w:rPr>
          <w:rFonts w:cs="Arial" w:asciiTheme="majorHAnsi" w:hAnsiTheme="majorHAnsi"/>
          <w:sz w:val="22"/>
          <w:szCs w:val="22"/>
          <w:lang w:val="id-ID"/>
        </w:rPr>
        <w:t xml:space="preserve">dari total pendapatan APBD tahun 2010, </w:t>
      </w:r>
      <w:r>
        <w:rPr>
          <w:rFonts w:cs="Arial" w:asciiTheme="majorHAnsi" w:hAnsiTheme="majorHAnsi"/>
          <w:sz w:val="22"/>
          <w:szCs w:val="22"/>
        </w:rPr>
        <w:t xml:space="preserve">menjadi </w:t>
      </w:r>
      <w:r>
        <w:rPr>
          <w:rFonts w:cs="Arial" w:asciiTheme="majorHAnsi" w:hAnsiTheme="majorHAnsi"/>
          <w:sz w:val="22"/>
          <w:szCs w:val="22"/>
          <w:lang w:val="id-ID"/>
        </w:rPr>
        <w:t>7</w:t>
      </w:r>
      <w:r>
        <w:rPr>
          <w:rFonts w:cs="Arial" w:asciiTheme="majorHAnsi" w:hAnsiTheme="majorHAnsi"/>
          <w:sz w:val="22"/>
          <w:szCs w:val="22"/>
        </w:rPr>
        <w:t>2 %</w:t>
      </w:r>
      <w:r>
        <w:rPr>
          <w:rFonts w:cs="Arial" w:asciiTheme="majorHAnsi" w:hAnsiTheme="majorHAnsi"/>
          <w:sz w:val="22"/>
          <w:szCs w:val="22"/>
          <w:lang w:val="id-ID"/>
        </w:rPr>
        <w:t xml:space="preserve"> dari total pendapatan APBD</w:t>
      </w:r>
      <w:r>
        <w:rPr>
          <w:rFonts w:cs="Arial" w:asciiTheme="majorHAnsi" w:hAnsiTheme="majorHAnsi"/>
          <w:sz w:val="22"/>
          <w:szCs w:val="22"/>
        </w:rPr>
        <w:t xml:space="preserve"> pada tahun 2015</w:t>
      </w:r>
      <w:r>
        <w:rPr>
          <w:rFonts w:cs="Arial" w:asciiTheme="majorHAnsi" w:hAnsiTheme="majorHAnsi"/>
          <w:sz w:val="22"/>
          <w:szCs w:val="22"/>
          <w:lang w:val="id-ID"/>
        </w:rPr>
        <w:t>, hal ini disebabkan menurunnya bagi hasil bukan pajak pertahun rata-rata 9,5%</w:t>
      </w:r>
      <w:r>
        <w:rPr>
          <w:rFonts w:cs="Arial" w:asciiTheme="majorHAnsi" w:hAnsiTheme="majorHAnsi"/>
          <w:sz w:val="22"/>
          <w:szCs w:val="22"/>
        </w:rPr>
        <w:t xml:space="preserve">. </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lang w:val="id-ID"/>
        </w:rPr>
      </w:pPr>
      <w:r>
        <w:rPr>
          <w:rFonts w:cs="Arial" w:asciiTheme="majorHAnsi" w:hAnsiTheme="majorHAnsi"/>
          <w:sz w:val="22"/>
          <w:szCs w:val="22"/>
        </w:rPr>
        <w:t xml:space="preserve">Sebaliknya peranan Lain-lain Pendapatan yang Sah </w:t>
      </w:r>
      <w:r>
        <w:rPr>
          <w:rFonts w:cs="Arial" w:asciiTheme="majorHAnsi" w:hAnsiTheme="majorHAnsi"/>
          <w:sz w:val="22"/>
          <w:szCs w:val="22"/>
          <w:lang w:val="id-ID"/>
        </w:rPr>
        <w:t>berfluktuasi setiap tahunnya dan pada tahun 2010</w:t>
      </w:r>
      <w:r>
        <w:rPr>
          <w:rFonts w:cs="Arial" w:asciiTheme="majorHAnsi" w:hAnsiTheme="majorHAnsi"/>
          <w:sz w:val="22"/>
          <w:szCs w:val="22"/>
        </w:rPr>
        <w:t xml:space="preserve"> dari </w:t>
      </w:r>
      <w:r>
        <w:rPr>
          <w:rFonts w:cs="Arial" w:asciiTheme="majorHAnsi" w:hAnsiTheme="majorHAnsi"/>
          <w:sz w:val="22"/>
          <w:szCs w:val="22"/>
          <w:lang w:val="id-ID"/>
        </w:rPr>
        <w:t>22</w:t>
      </w:r>
      <w:r>
        <w:rPr>
          <w:rFonts w:cs="Arial" w:asciiTheme="majorHAnsi" w:hAnsiTheme="majorHAnsi"/>
          <w:sz w:val="22"/>
          <w:szCs w:val="22"/>
        </w:rPr>
        <w:t xml:space="preserve"> % </w:t>
      </w:r>
      <w:r>
        <w:rPr>
          <w:rFonts w:cs="Arial" w:asciiTheme="majorHAnsi" w:hAnsiTheme="majorHAnsi"/>
          <w:sz w:val="22"/>
          <w:szCs w:val="22"/>
          <w:lang w:val="id-ID"/>
        </w:rPr>
        <w:t xml:space="preserve">dari total pendapatan APBD </w:t>
      </w:r>
      <w:r>
        <w:rPr>
          <w:rFonts w:cs="Arial" w:asciiTheme="majorHAnsi" w:hAnsiTheme="majorHAnsi"/>
          <w:sz w:val="22"/>
          <w:szCs w:val="22"/>
        </w:rPr>
        <w:t xml:space="preserve">pada tahun 2010 menjadi </w:t>
      </w:r>
      <w:r>
        <w:rPr>
          <w:rFonts w:cs="Arial" w:asciiTheme="majorHAnsi" w:hAnsiTheme="majorHAnsi"/>
          <w:sz w:val="22"/>
          <w:szCs w:val="22"/>
          <w:lang w:val="id-ID"/>
        </w:rPr>
        <w:t>21</w:t>
      </w:r>
      <w:r>
        <w:rPr>
          <w:rFonts w:cs="Arial" w:asciiTheme="majorHAnsi" w:hAnsiTheme="majorHAnsi"/>
          <w:sz w:val="22"/>
          <w:szCs w:val="22"/>
        </w:rPr>
        <w:t xml:space="preserve">% </w:t>
      </w:r>
      <w:r>
        <w:rPr>
          <w:rFonts w:cs="Arial" w:asciiTheme="majorHAnsi" w:hAnsiTheme="majorHAnsi"/>
          <w:sz w:val="22"/>
          <w:szCs w:val="22"/>
          <w:lang w:val="id-ID"/>
        </w:rPr>
        <w:t>dari total pendapatan APBD</w:t>
      </w:r>
      <w:r>
        <w:rPr>
          <w:rFonts w:cs="Arial" w:asciiTheme="majorHAnsi" w:hAnsiTheme="majorHAnsi"/>
          <w:sz w:val="22"/>
          <w:szCs w:val="22"/>
        </w:rPr>
        <w:t xml:space="preserve">pada tahun 2015. Komponen terbesar dari kelompok pendapatan ini adalah dana penyesuaian dan otonomi khusus yang mengalami peningkatan dari Rp </w:t>
      </w:r>
      <w:r>
        <w:rPr>
          <w:rFonts w:cs="Arial" w:asciiTheme="majorHAnsi" w:hAnsiTheme="majorHAnsi"/>
          <w:sz w:val="22"/>
          <w:szCs w:val="22"/>
          <w:lang w:val="id-ID"/>
        </w:rPr>
        <w:t>58.917.265.000,-</w:t>
      </w:r>
      <w:r>
        <w:rPr>
          <w:rFonts w:cs="Arial" w:asciiTheme="majorHAnsi" w:hAnsiTheme="majorHAnsi"/>
          <w:sz w:val="22"/>
          <w:szCs w:val="22"/>
        </w:rPr>
        <w:t xml:space="preserve"> pada tahun 2010 menjadi Rp </w:t>
      </w:r>
      <w:r>
        <w:rPr>
          <w:rFonts w:cs="Arial" w:asciiTheme="majorHAnsi" w:hAnsiTheme="majorHAnsi"/>
          <w:sz w:val="22"/>
          <w:szCs w:val="22"/>
          <w:lang w:val="id-ID"/>
        </w:rPr>
        <w:t xml:space="preserve">194.460.240.000 </w:t>
      </w:r>
      <w:r>
        <w:rPr>
          <w:rFonts w:cs="Arial" w:asciiTheme="majorHAnsi" w:hAnsiTheme="majorHAnsi"/>
          <w:sz w:val="22"/>
          <w:szCs w:val="22"/>
        </w:rPr>
        <w:t>pada tahun 2015</w:t>
      </w:r>
      <w:r>
        <w:rPr>
          <w:rFonts w:cs="Arial" w:asciiTheme="majorHAnsi" w:hAnsiTheme="majorHAnsi"/>
          <w:sz w:val="22"/>
          <w:szCs w:val="22"/>
          <w:lang w:val="id-ID"/>
        </w:rPr>
        <w:t>.</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lang w:val="id-ID"/>
        </w:rPr>
      </w:pPr>
      <w:r>
        <w:rPr>
          <w:rFonts w:cs="Arial" w:asciiTheme="majorHAnsi" w:hAnsiTheme="majorHAnsi"/>
          <w:sz w:val="22"/>
          <w:szCs w:val="22"/>
        </w:rPr>
        <w:t>Meskipun terjadi kenaikan pendapatan daerah dari berbagai sumber</w:t>
      </w:r>
      <w:r>
        <w:rPr>
          <w:rFonts w:cs="Arial" w:asciiTheme="majorHAnsi" w:hAnsiTheme="majorHAnsi"/>
          <w:sz w:val="22"/>
          <w:szCs w:val="22"/>
          <w:lang w:val="id-ID"/>
        </w:rPr>
        <w:t xml:space="preserve"> </w:t>
      </w:r>
      <w:r>
        <w:rPr>
          <w:rFonts w:cs="Arial" w:asciiTheme="majorHAnsi" w:hAnsiTheme="majorHAnsi"/>
          <w:sz w:val="22"/>
          <w:szCs w:val="22"/>
        </w:rPr>
        <w:t>selama periode 2010-2015</w:t>
      </w:r>
      <w:r>
        <w:rPr>
          <w:rFonts w:cs="Arial" w:asciiTheme="majorHAnsi" w:hAnsiTheme="majorHAnsi"/>
          <w:sz w:val="22"/>
          <w:szCs w:val="22"/>
          <w:lang w:val="id-ID"/>
        </w:rPr>
        <w:t>,</w:t>
      </w:r>
      <w:r>
        <w:rPr>
          <w:rFonts w:cs="Arial" w:asciiTheme="majorHAnsi" w:hAnsiTheme="majorHAnsi"/>
          <w:sz w:val="22"/>
          <w:szCs w:val="22"/>
        </w:rPr>
        <w:t>diperkirakan</w:t>
      </w:r>
      <w:r>
        <w:rPr>
          <w:rFonts w:cs="Arial" w:asciiTheme="majorHAnsi" w:hAnsiTheme="majorHAnsi"/>
          <w:sz w:val="22"/>
          <w:szCs w:val="22"/>
          <w:lang w:val="id-ID"/>
        </w:rPr>
        <w:t xml:space="preserve"> </w:t>
      </w:r>
      <w:r>
        <w:rPr>
          <w:rFonts w:cs="Arial" w:asciiTheme="majorHAnsi" w:hAnsiTheme="majorHAnsi"/>
          <w:sz w:val="22"/>
          <w:szCs w:val="22"/>
        </w:rPr>
        <w:t>tidak akan mencukupi untuk menutup kebutuhan belanja</w:t>
      </w:r>
      <w:r>
        <w:rPr>
          <w:rFonts w:cs="Arial" w:asciiTheme="majorHAnsi" w:hAnsiTheme="majorHAnsi"/>
          <w:sz w:val="22"/>
          <w:szCs w:val="22"/>
          <w:lang w:val="id-ID"/>
        </w:rPr>
        <w:t xml:space="preserve"> dan </w:t>
      </w:r>
      <w:r>
        <w:rPr>
          <w:rFonts w:cs="Arial" w:asciiTheme="majorHAnsi" w:hAnsiTheme="majorHAnsi"/>
          <w:sz w:val="22"/>
          <w:szCs w:val="22"/>
        </w:rPr>
        <w:t xml:space="preserve">tidak dapat diandalkan </w:t>
      </w:r>
      <w:r>
        <w:rPr>
          <w:rFonts w:cs="Arial" w:asciiTheme="majorHAnsi" w:hAnsiTheme="majorHAnsi"/>
          <w:sz w:val="22"/>
          <w:szCs w:val="22"/>
          <w:lang w:val="id-ID"/>
        </w:rPr>
        <w:t xml:space="preserve">hanya </w:t>
      </w:r>
      <w:r>
        <w:rPr>
          <w:rFonts w:cs="Arial" w:asciiTheme="majorHAnsi" w:hAnsiTheme="majorHAnsi"/>
          <w:sz w:val="22"/>
          <w:szCs w:val="22"/>
        </w:rPr>
        <w:t xml:space="preserve">dari pendapatan asli daerah. Oleh sebab itu </w:t>
      </w:r>
      <w:r>
        <w:rPr>
          <w:rFonts w:cs="Arial" w:asciiTheme="majorHAnsi" w:hAnsiTheme="majorHAnsi"/>
          <w:sz w:val="22"/>
          <w:szCs w:val="22"/>
          <w:lang w:val="id-ID"/>
        </w:rPr>
        <w:t xml:space="preserve">perlu </w:t>
      </w:r>
      <w:r>
        <w:rPr>
          <w:rFonts w:cs="Arial" w:asciiTheme="majorHAnsi" w:hAnsiTheme="majorHAnsi"/>
          <w:sz w:val="22"/>
          <w:szCs w:val="22"/>
        </w:rPr>
        <w:t xml:space="preserve">alokasi </w:t>
      </w:r>
      <w:r>
        <w:rPr>
          <w:rFonts w:cs="Arial" w:asciiTheme="majorHAnsi" w:hAnsiTheme="majorHAnsi"/>
          <w:sz w:val="22"/>
          <w:szCs w:val="22"/>
          <w:lang w:val="id-ID"/>
        </w:rPr>
        <w:t xml:space="preserve">Dana yang bersumber dari pusat yang berbentuk Dana Insentif Daerah dan </w:t>
      </w:r>
      <w:r>
        <w:rPr>
          <w:rFonts w:cs="Arial" w:asciiTheme="majorHAnsi" w:hAnsiTheme="majorHAnsi"/>
          <w:sz w:val="22"/>
          <w:szCs w:val="22"/>
        </w:rPr>
        <w:t xml:space="preserve"> </w:t>
      </w:r>
      <w:r>
        <w:rPr>
          <w:rFonts w:cs="Arial" w:asciiTheme="majorHAnsi" w:hAnsiTheme="majorHAnsi"/>
          <w:sz w:val="22"/>
          <w:szCs w:val="22"/>
          <w:lang w:val="id-ID"/>
        </w:rPr>
        <w:t>atau dana  dalam bentuk lain</w:t>
      </w:r>
      <w:r>
        <w:rPr>
          <w:rFonts w:cs="Arial" w:asciiTheme="majorHAnsi" w:hAnsiTheme="majorHAnsi"/>
          <w:sz w:val="22"/>
          <w:szCs w:val="22"/>
        </w:rPr>
        <w:t xml:space="preserve">nya </w:t>
      </w:r>
      <w:r>
        <w:rPr>
          <w:rFonts w:cs="Arial" w:asciiTheme="majorHAnsi" w:hAnsiTheme="majorHAnsi"/>
          <w:sz w:val="22"/>
          <w:szCs w:val="22"/>
          <w:lang w:val="id-ID"/>
        </w:rPr>
        <w:t>perlu ditingkat</w:t>
      </w:r>
      <w:r>
        <w:rPr>
          <w:rFonts w:cs="Arial" w:asciiTheme="majorHAnsi" w:hAnsiTheme="majorHAnsi"/>
          <w:sz w:val="22"/>
          <w:szCs w:val="22"/>
        </w:rPr>
        <w:t xml:space="preserve">kan </w:t>
      </w:r>
      <w:r>
        <w:rPr>
          <w:rFonts w:cs="Arial" w:asciiTheme="majorHAnsi" w:hAnsiTheme="majorHAnsi"/>
          <w:sz w:val="22"/>
          <w:szCs w:val="22"/>
          <w:lang w:val="id-ID"/>
        </w:rPr>
        <w:t>untuk membiayai  urusan yang dilimpahkan kepada pemerintah daerah.</w:t>
      </w:r>
    </w:p>
    <w:p>
      <w:pPr>
        <w:keepNext w:val="0"/>
        <w:keepLines w:val="0"/>
        <w:pageBreakBefore w:val="0"/>
        <w:kinsoku/>
        <w:wordWrap/>
        <w:overflowPunct/>
        <w:topLinePunct w:val="0"/>
        <w:bidi w:val="0"/>
        <w:spacing w:line="240" w:lineRule="auto"/>
        <w:ind w:firstLine="720"/>
        <w:jc w:val="both"/>
        <w:textAlignment w:val="auto"/>
        <w:outlineLvl w:val="9"/>
        <w:rPr>
          <w:rFonts w:cs="Arial" w:asciiTheme="majorHAnsi" w:hAnsiTheme="majorHAnsi"/>
          <w:sz w:val="22"/>
          <w:szCs w:val="22"/>
          <w:lang w:val="id-ID"/>
        </w:rPr>
      </w:pPr>
    </w:p>
    <w:p>
      <w:pPr>
        <w:pStyle w:val="75"/>
        <w:keepNext w:val="0"/>
        <w:keepLines w:val="0"/>
        <w:pageBreakBefore w:val="0"/>
        <w:numPr>
          <w:ilvl w:val="0"/>
          <w:numId w:val="4"/>
        </w:numPr>
        <w:kinsoku/>
        <w:wordWrap/>
        <w:overflowPunct/>
        <w:topLinePunct w:val="0"/>
        <w:bidi w:val="0"/>
        <w:spacing w:line="23" w:lineRule="atLeast"/>
        <w:ind w:left="567" w:hanging="567"/>
        <w:textAlignment w:val="auto"/>
        <w:outlineLvl w:val="9"/>
        <w:rPr>
          <w:rFonts w:cs="Arial" w:asciiTheme="majorHAnsi" w:hAnsiTheme="majorHAnsi"/>
          <w:b/>
          <w:bCs/>
          <w:sz w:val="22"/>
          <w:szCs w:val="22"/>
          <w:lang w:val="id-ID"/>
        </w:rPr>
      </w:pPr>
      <w:r>
        <w:rPr>
          <w:rFonts w:cs="Arial" w:asciiTheme="majorHAnsi" w:hAnsiTheme="majorHAnsi"/>
          <w:b/>
          <w:bCs/>
          <w:sz w:val="22"/>
          <w:szCs w:val="22"/>
          <w:lang w:val="id-ID"/>
        </w:rPr>
        <w:t>Belanja Daerah</w:t>
      </w:r>
    </w:p>
    <w:p>
      <w:pPr>
        <w:keepNext w:val="0"/>
        <w:keepLines w:val="0"/>
        <w:pageBreakBefore w:val="0"/>
        <w:kinsoku/>
        <w:wordWrap/>
        <w:overflowPunct/>
        <w:topLinePunct w:val="0"/>
        <w:bidi w:val="0"/>
        <w:spacing w:line="23" w:lineRule="atLeast"/>
        <w:ind w:firstLine="720" w:firstLineChars="0"/>
        <w:jc w:val="both"/>
        <w:textAlignment w:val="auto"/>
        <w:outlineLvl w:val="9"/>
        <w:rPr>
          <w:rFonts w:cs="Arial" w:asciiTheme="majorHAnsi" w:hAnsiTheme="majorHAnsi"/>
          <w:sz w:val="22"/>
          <w:szCs w:val="22"/>
          <w:lang w:val="id-ID"/>
        </w:rPr>
      </w:pPr>
      <w:r>
        <w:rPr>
          <w:rFonts w:cs="Arial" w:asciiTheme="majorHAnsi" w:hAnsiTheme="majorHAnsi"/>
          <w:bCs/>
          <w:sz w:val="22"/>
          <w:szCs w:val="22"/>
          <w:lang w:val="id-ID"/>
        </w:rPr>
        <w:t xml:space="preserve">Menurut </w:t>
      </w:r>
      <w:r>
        <w:rPr>
          <w:rFonts w:cs="Arial" w:asciiTheme="majorHAnsi" w:hAnsiTheme="majorHAnsi"/>
          <w:sz w:val="22"/>
          <w:szCs w:val="22"/>
        </w:rPr>
        <w:t>Pasal 31 ayat (1) Peraturan Menteri Dalam Negeri Nomor 13 Tahun 2006 tentang Pedoman Pengelolaan Keuangan Daerah</w:t>
      </w:r>
      <w:r>
        <w:rPr>
          <w:rFonts w:cs="Arial" w:asciiTheme="majorHAnsi" w:hAnsiTheme="majorHAnsi"/>
          <w:sz w:val="22"/>
          <w:szCs w:val="22"/>
          <w:lang w:val="id-ID"/>
        </w:rPr>
        <w:t xml:space="preserve"> menyebutkan </w:t>
      </w:r>
      <w:r>
        <w:rPr>
          <w:rFonts w:cs="Arial" w:asciiTheme="majorHAnsi" w:hAnsiTheme="majorHAnsi"/>
          <w:sz w:val="22"/>
          <w:szCs w:val="22"/>
        </w:rPr>
        <w:t xml:space="preserve"> bahwa belanja daerah dipergunakan dalam rangka mendanai pelaksanaan urusan pemerintah yang menjadi kewenangan provinsi atau kabupeten/kota yang terdiri dari urusan wajib, urusan pilihan dan urusan yang penanganannya dalam bagian atau bidang tertentu yang dapat dilaksanakan bersama antara pemerintah dan pemerintah daerah atau antar pemerintah daerah yang ditetapkan berdasarkan peraturan perundang-undangan. Belanja daerah dikelompokkan ke dalam belanja tidak langsung dan belanja langsung.Belanja tidak langsung merupakan belanja yang dianggarkan tidak terkait secara langsung dengan pelaksanaan program dan kegiatan.Sementara belanja langsung merupakan belanja yang dianggarkan yang terkait secara langsung dengan pelaksanaan program dan kegiatan</w:t>
      </w:r>
      <w:r>
        <w:rPr>
          <w:rFonts w:cs="Arial" w:asciiTheme="majorHAnsi" w:hAnsiTheme="majorHAnsi"/>
          <w:sz w:val="22"/>
          <w:szCs w:val="22"/>
          <w:lang w:val="id-ID"/>
        </w:rPr>
        <w:t>.</w:t>
      </w: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rPr>
      </w:pPr>
      <w:r>
        <w:rPr>
          <w:rFonts w:cs="Arial" w:asciiTheme="majorHAnsi" w:hAnsiTheme="majorHAnsi"/>
          <w:sz w:val="22"/>
          <w:szCs w:val="22"/>
          <w:lang w:val="id-ID"/>
        </w:rPr>
        <w:tab/>
      </w:r>
      <w:r>
        <w:rPr>
          <w:rFonts w:cs="Arial" w:asciiTheme="majorHAnsi" w:hAnsiTheme="majorHAnsi"/>
          <w:sz w:val="22"/>
          <w:szCs w:val="22"/>
        </w:rPr>
        <w:t>Perkembangan Belanja</w:t>
      </w:r>
      <w:r>
        <w:rPr>
          <w:rFonts w:cs="Arial" w:asciiTheme="majorHAnsi" w:hAnsiTheme="majorHAnsi"/>
          <w:sz w:val="22"/>
          <w:szCs w:val="22"/>
          <w:lang w:val="id-ID"/>
        </w:rPr>
        <w:t xml:space="preserve"> Daerah Kabupaten </w:t>
      </w:r>
      <w:r>
        <w:rPr>
          <w:rFonts w:cs="Arial" w:asciiTheme="majorHAnsi" w:hAnsiTheme="majorHAnsi"/>
          <w:sz w:val="22"/>
          <w:szCs w:val="22"/>
        </w:rPr>
        <w:t>Padang Pariaman selama periode</w:t>
      </w:r>
      <w:r>
        <w:rPr>
          <w:rFonts w:cs="Arial" w:asciiTheme="majorHAnsi" w:hAnsiTheme="majorHAnsi"/>
          <w:sz w:val="22"/>
          <w:szCs w:val="22"/>
          <w:lang w:val="id-ID"/>
        </w:rPr>
        <w:t xml:space="preserve"> 2010</w:t>
      </w:r>
      <w:r>
        <w:rPr>
          <w:rFonts w:cs="Arial" w:asciiTheme="majorHAnsi" w:hAnsiTheme="majorHAnsi"/>
          <w:sz w:val="22"/>
          <w:szCs w:val="22"/>
        </w:rPr>
        <w:t>-2</w:t>
      </w:r>
      <w:r>
        <w:rPr>
          <w:rFonts w:cs="Arial" w:asciiTheme="majorHAnsi" w:hAnsiTheme="majorHAnsi"/>
          <w:sz w:val="22"/>
          <w:szCs w:val="22"/>
          <w:lang w:val="id-ID"/>
        </w:rPr>
        <w:t xml:space="preserve">015 </w:t>
      </w:r>
      <w:r>
        <w:rPr>
          <w:rFonts w:cs="Arial" w:asciiTheme="majorHAnsi" w:hAnsiTheme="majorHAnsi"/>
          <w:sz w:val="22"/>
          <w:szCs w:val="22"/>
        </w:rPr>
        <w:t>diperlihatkan pada Tabel 3.</w:t>
      </w:r>
      <w:r>
        <w:rPr>
          <w:rFonts w:cs="Arial" w:asciiTheme="majorHAnsi" w:hAnsiTheme="majorHAnsi"/>
          <w:sz w:val="22"/>
          <w:szCs w:val="22"/>
          <w:lang w:val="id-ID"/>
        </w:rPr>
        <w:t>3</w:t>
      </w:r>
      <w:r>
        <w:rPr>
          <w:rFonts w:cs="Arial" w:asciiTheme="majorHAnsi" w:hAnsiTheme="majorHAnsi"/>
          <w:sz w:val="22"/>
          <w:szCs w:val="22"/>
        </w:rPr>
        <w:t>.</w:t>
      </w:r>
      <w:r>
        <w:rPr>
          <w:rFonts w:cs="Arial" w:asciiTheme="majorHAnsi" w:hAnsiTheme="majorHAnsi"/>
          <w:sz w:val="22"/>
          <w:szCs w:val="22"/>
          <w:lang w:val="id-ID"/>
        </w:rPr>
        <w:t xml:space="preserve"> </w:t>
      </w:r>
      <w:r>
        <w:rPr>
          <w:rFonts w:cs="Arial" w:asciiTheme="majorHAnsi" w:hAnsiTheme="majorHAnsi"/>
          <w:sz w:val="22"/>
          <w:szCs w:val="22"/>
        </w:rPr>
        <w:t>Belanja Daerah</w:t>
      </w:r>
      <w:r>
        <w:rPr>
          <w:rFonts w:cs="Arial" w:asciiTheme="majorHAnsi" w:hAnsiTheme="majorHAnsi"/>
          <w:sz w:val="22"/>
          <w:szCs w:val="22"/>
          <w:lang w:val="id-ID"/>
        </w:rPr>
        <w:t xml:space="preserve"> mengalami peningkatan </w:t>
      </w:r>
      <w:r>
        <w:rPr>
          <w:rFonts w:cs="Arial" w:asciiTheme="majorHAnsi" w:hAnsiTheme="majorHAnsi"/>
          <w:sz w:val="22"/>
          <w:szCs w:val="22"/>
        </w:rPr>
        <w:t xml:space="preserve">dari Rp </w:t>
      </w:r>
      <w:r>
        <w:rPr>
          <w:rFonts w:cs="Arial" w:asciiTheme="majorHAnsi" w:hAnsiTheme="majorHAnsi"/>
          <w:sz w:val="22"/>
          <w:szCs w:val="22"/>
          <w:lang w:val="id-ID"/>
        </w:rPr>
        <w:t>710.430.206.244</w:t>
      </w:r>
      <w:r>
        <w:rPr>
          <w:rFonts w:cs="Arial" w:asciiTheme="majorHAnsi" w:hAnsiTheme="majorHAnsi"/>
          <w:sz w:val="22"/>
          <w:szCs w:val="22"/>
        </w:rPr>
        <w:t xml:space="preserve"> pada tahun 2010 menjad</w:t>
      </w:r>
      <w:r>
        <w:rPr>
          <w:rFonts w:cs="Arial" w:asciiTheme="majorHAnsi" w:hAnsiTheme="majorHAnsi"/>
          <w:sz w:val="22"/>
          <w:szCs w:val="22"/>
          <w:lang w:val="id-ID"/>
        </w:rPr>
        <w:t xml:space="preserve">i </w:t>
      </w:r>
      <w:r>
        <w:rPr>
          <w:rFonts w:cs="Arial" w:asciiTheme="majorHAnsi" w:hAnsiTheme="majorHAnsi"/>
          <w:sz w:val="22"/>
          <w:szCs w:val="22"/>
        </w:rPr>
        <w:t xml:space="preserve">Rp </w:t>
      </w:r>
      <w:r>
        <w:rPr>
          <w:rFonts w:cs="Arial" w:asciiTheme="majorHAnsi" w:hAnsiTheme="majorHAnsi"/>
          <w:sz w:val="22"/>
          <w:szCs w:val="22"/>
          <w:lang w:val="id-ID"/>
        </w:rPr>
        <w:t>1.165.716265.828</w:t>
      </w:r>
      <w:r>
        <w:rPr>
          <w:rFonts w:cs="Arial" w:asciiTheme="majorHAnsi" w:hAnsiTheme="majorHAnsi"/>
          <w:sz w:val="22"/>
          <w:szCs w:val="22"/>
        </w:rPr>
        <w:t xml:space="preserve"> pada tahun 2015 atau  mengalami pertumbuhan sebesar </w:t>
      </w:r>
      <w:r>
        <w:rPr>
          <w:rFonts w:cs="Arial" w:asciiTheme="majorHAnsi" w:hAnsiTheme="majorHAnsi"/>
          <w:sz w:val="22"/>
          <w:szCs w:val="22"/>
          <w:lang w:val="id-ID"/>
        </w:rPr>
        <w:t>12,6</w:t>
      </w:r>
      <w:r>
        <w:rPr>
          <w:rFonts w:cs="Arial" w:asciiTheme="majorHAnsi" w:hAnsiTheme="majorHAnsi"/>
          <w:sz w:val="22"/>
          <w:szCs w:val="22"/>
        </w:rPr>
        <w:t xml:space="preserve"> % pertahun. Kenaikan belanja ini lebih rendah dari kenaikan pendapatan daer</w:t>
      </w:r>
      <w:r>
        <w:rPr>
          <w:rFonts w:cs="Arial" w:asciiTheme="majorHAnsi" w:hAnsiTheme="majorHAnsi"/>
          <w:sz w:val="22"/>
          <w:szCs w:val="22"/>
          <w:lang w:val="id-ID"/>
        </w:rPr>
        <w:t xml:space="preserve">ah </w:t>
      </w:r>
      <w:r>
        <w:rPr>
          <w:rFonts w:cs="Arial" w:asciiTheme="majorHAnsi" w:hAnsiTheme="majorHAnsi"/>
          <w:sz w:val="22"/>
          <w:szCs w:val="22"/>
        </w:rPr>
        <w:t>pada periode yang sama</w:t>
      </w:r>
      <w:r>
        <w:rPr>
          <w:rFonts w:cs="Arial" w:asciiTheme="majorHAnsi" w:hAnsiTheme="majorHAnsi"/>
          <w:sz w:val="22"/>
          <w:szCs w:val="22"/>
          <w:lang w:val="id-ID"/>
        </w:rPr>
        <w:t xml:space="preserve"> </w:t>
      </w:r>
      <w:r>
        <w:rPr>
          <w:rFonts w:cs="Arial" w:asciiTheme="majorHAnsi" w:hAnsiTheme="majorHAnsi"/>
          <w:sz w:val="22"/>
          <w:szCs w:val="22"/>
        </w:rPr>
        <w:t>sebesar 1</w:t>
      </w:r>
      <w:r>
        <w:rPr>
          <w:rFonts w:cs="Arial" w:asciiTheme="majorHAnsi" w:hAnsiTheme="majorHAnsi"/>
          <w:sz w:val="22"/>
          <w:szCs w:val="22"/>
          <w:lang w:val="id-ID"/>
        </w:rPr>
        <w:t xml:space="preserve">2,7 </w:t>
      </w:r>
      <w:r>
        <w:rPr>
          <w:rFonts w:cs="Arial" w:asciiTheme="majorHAnsi" w:hAnsiTheme="majorHAnsi"/>
          <w:sz w:val="22"/>
          <w:szCs w:val="22"/>
        </w:rPr>
        <w:t>%.</w:t>
      </w:r>
      <w:r>
        <w:rPr>
          <w:rFonts w:cs="Arial" w:asciiTheme="majorHAnsi" w:hAnsiTheme="majorHAnsi"/>
          <w:sz w:val="22"/>
          <w:szCs w:val="22"/>
          <w:lang w:val="id-ID"/>
        </w:rPr>
        <w:t xml:space="preserve"> </w:t>
      </w:r>
      <w:r>
        <w:rPr>
          <w:rFonts w:cs="Arial" w:asciiTheme="majorHAnsi" w:hAnsiTheme="majorHAnsi"/>
          <w:sz w:val="22"/>
          <w:szCs w:val="22"/>
        </w:rPr>
        <w:t>Keadaan ini mencerminkan terjadinya SILPA setiap tahunnya</w:t>
      </w:r>
      <w:r>
        <w:rPr>
          <w:rFonts w:cs="Arial" w:asciiTheme="majorHAnsi" w:hAnsiTheme="majorHAnsi"/>
          <w:sz w:val="22"/>
          <w:szCs w:val="22"/>
          <w:lang w:val="id-ID"/>
        </w:rPr>
        <w:t>.</w:t>
      </w:r>
    </w:p>
    <w:p>
      <w:pPr>
        <w:keepNext w:val="0"/>
        <w:keepLines w:val="0"/>
        <w:pageBreakBefore w:val="0"/>
        <w:kinsoku/>
        <w:wordWrap/>
        <w:overflowPunct/>
        <w:topLinePunct w:val="0"/>
        <w:bidi w:val="0"/>
        <w:spacing w:line="23" w:lineRule="atLeast"/>
        <w:ind w:firstLine="720"/>
        <w:jc w:val="both"/>
        <w:textAlignment w:val="auto"/>
        <w:outlineLvl w:val="9"/>
        <w:rPr>
          <w:rFonts w:eastAsia="Calibri" w:cs="Arial" w:asciiTheme="majorHAnsi" w:hAnsiTheme="majorHAnsi"/>
          <w:bCs/>
          <w:sz w:val="22"/>
          <w:szCs w:val="22"/>
        </w:rPr>
      </w:pPr>
      <w:r>
        <w:rPr>
          <w:rFonts w:eastAsia="Calibri" w:cs="Arial" w:asciiTheme="majorHAnsi" w:hAnsiTheme="majorHAnsi"/>
          <w:bCs/>
          <w:sz w:val="22"/>
          <w:szCs w:val="22"/>
          <w:lang w:val="id-ID"/>
        </w:rPr>
        <w:t xml:space="preserve">Struktur Belanja </w:t>
      </w:r>
      <w:r>
        <w:rPr>
          <w:rFonts w:eastAsia="Calibri" w:cs="Arial" w:asciiTheme="majorHAnsi" w:hAnsiTheme="majorHAnsi"/>
          <w:bCs/>
          <w:sz w:val="22"/>
          <w:szCs w:val="22"/>
        </w:rPr>
        <w:t>Daerah selama periode 2010-2015 masih didominasi oleh Belanja Tidak Langsung. Peranan Belanja Tidak Langsung yang terdiri dari belanja pegawai, belanja hibah dan belanja bantuan sosial mengalami pen</w:t>
      </w:r>
      <w:r>
        <w:rPr>
          <w:rFonts w:eastAsia="Calibri" w:cs="Arial" w:asciiTheme="majorHAnsi" w:hAnsiTheme="majorHAnsi"/>
          <w:bCs/>
          <w:sz w:val="22"/>
          <w:szCs w:val="22"/>
          <w:lang w:val="id-ID"/>
        </w:rPr>
        <w:t>urunan</w:t>
      </w:r>
      <w:r>
        <w:rPr>
          <w:rFonts w:eastAsia="Calibri" w:cs="Arial" w:asciiTheme="majorHAnsi" w:hAnsiTheme="majorHAnsi"/>
          <w:bCs/>
          <w:sz w:val="22"/>
          <w:szCs w:val="22"/>
        </w:rPr>
        <w:t xml:space="preserve"> dari </w:t>
      </w:r>
      <w:r>
        <w:rPr>
          <w:rFonts w:eastAsia="Calibri" w:cs="Arial" w:asciiTheme="majorHAnsi" w:hAnsiTheme="majorHAnsi"/>
          <w:bCs/>
          <w:sz w:val="22"/>
          <w:szCs w:val="22"/>
          <w:lang w:val="id-ID"/>
        </w:rPr>
        <w:t>76</w:t>
      </w:r>
      <w:r>
        <w:rPr>
          <w:rFonts w:eastAsia="Calibri" w:cs="Arial" w:asciiTheme="majorHAnsi" w:hAnsiTheme="majorHAnsi"/>
          <w:bCs/>
          <w:sz w:val="22"/>
          <w:szCs w:val="22"/>
        </w:rPr>
        <w:t xml:space="preserve"> %</w:t>
      </w:r>
      <w:r>
        <w:rPr>
          <w:rFonts w:cs="Arial" w:asciiTheme="majorHAnsi" w:hAnsiTheme="majorHAnsi"/>
          <w:sz w:val="22"/>
          <w:szCs w:val="22"/>
          <w:lang w:val="id-ID"/>
        </w:rPr>
        <w:t xml:space="preserve">  dari total pendapatan APBD</w:t>
      </w:r>
      <w:r>
        <w:rPr>
          <w:rFonts w:eastAsia="Calibri" w:cs="Arial" w:asciiTheme="majorHAnsi" w:hAnsiTheme="majorHAnsi"/>
          <w:bCs/>
          <w:sz w:val="22"/>
          <w:szCs w:val="22"/>
        </w:rPr>
        <w:t xml:space="preserve"> pada tahun 2010 </w:t>
      </w:r>
      <w:r>
        <w:rPr>
          <w:rFonts w:eastAsia="Calibri" w:cs="Arial" w:asciiTheme="majorHAnsi" w:hAnsiTheme="majorHAnsi"/>
          <w:bCs/>
          <w:sz w:val="22"/>
          <w:szCs w:val="22"/>
          <w:lang w:val="id-ID"/>
        </w:rPr>
        <w:t>,</w:t>
      </w:r>
      <w:r>
        <w:rPr>
          <w:rFonts w:eastAsia="Calibri" w:cs="Arial" w:asciiTheme="majorHAnsi" w:hAnsiTheme="majorHAnsi"/>
          <w:bCs/>
          <w:sz w:val="22"/>
          <w:szCs w:val="22"/>
        </w:rPr>
        <w:t xml:space="preserve">menjadi </w:t>
      </w:r>
      <w:r>
        <w:rPr>
          <w:rFonts w:eastAsia="Calibri" w:cs="Arial" w:asciiTheme="majorHAnsi" w:hAnsiTheme="majorHAnsi"/>
          <w:bCs/>
          <w:sz w:val="22"/>
          <w:szCs w:val="22"/>
          <w:lang w:val="id-ID"/>
        </w:rPr>
        <w:t>64</w:t>
      </w:r>
      <w:r>
        <w:rPr>
          <w:rFonts w:eastAsia="Calibri" w:cs="Arial" w:asciiTheme="majorHAnsi" w:hAnsiTheme="majorHAnsi"/>
          <w:bCs/>
          <w:sz w:val="22"/>
          <w:szCs w:val="22"/>
        </w:rPr>
        <w:t xml:space="preserve"> % </w:t>
      </w:r>
      <w:r>
        <w:rPr>
          <w:rFonts w:cs="Arial" w:asciiTheme="majorHAnsi" w:hAnsiTheme="majorHAnsi"/>
          <w:sz w:val="22"/>
          <w:szCs w:val="22"/>
          <w:lang w:val="id-ID"/>
        </w:rPr>
        <w:t xml:space="preserve">dari total pendapatan APBD </w:t>
      </w:r>
      <w:r>
        <w:rPr>
          <w:rFonts w:eastAsia="Calibri" w:cs="Arial" w:asciiTheme="majorHAnsi" w:hAnsiTheme="majorHAnsi"/>
          <w:bCs/>
          <w:sz w:val="22"/>
          <w:szCs w:val="22"/>
        </w:rPr>
        <w:t xml:space="preserve">pada tahun 2015. Komponen yang terbesar dari Belanja Tidak Langsung </w:t>
      </w:r>
      <w:r>
        <w:rPr>
          <w:rFonts w:eastAsia="Calibri" w:cs="Arial" w:asciiTheme="majorHAnsi" w:hAnsiTheme="majorHAnsi"/>
          <w:bCs/>
          <w:sz w:val="22"/>
          <w:szCs w:val="22"/>
          <w:lang w:val="id-ID"/>
        </w:rPr>
        <w:t xml:space="preserve">berfluktuasi dimana pada tahun </w:t>
      </w:r>
      <w:r>
        <w:rPr>
          <w:rFonts w:eastAsia="Calibri" w:cs="Arial" w:asciiTheme="majorHAnsi" w:hAnsiTheme="majorHAnsi"/>
          <w:bCs/>
          <w:sz w:val="22"/>
          <w:szCs w:val="22"/>
        </w:rPr>
        <w:t>yang mengalami pen</w:t>
      </w:r>
      <w:r>
        <w:rPr>
          <w:rFonts w:eastAsia="Calibri" w:cs="Arial" w:asciiTheme="majorHAnsi" w:hAnsiTheme="majorHAnsi"/>
          <w:bCs/>
          <w:sz w:val="22"/>
          <w:szCs w:val="22"/>
          <w:lang w:val="id-ID"/>
        </w:rPr>
        <w:t>urunan</w:t>
      </w:r>
      <w:r>
        <w:rPr>
          <w:rFonts w:eastAsia="Calibri" w:cs="Arial" w:asciiTheme="majorHAnsi" w:hAnsiTheme="majorHAnsi"/>
          <w:bCs/>
          <w:sz w:val="22"/>
          <w:szCs w:val="22"/>
        </w:rPr>
        <w:t xml:space="preserve"> yang besar adalah Belanja </w:t>
      </w:r>
      <w:r>
        <w:rPr>
          <w:rFonts w:eastAsia="Calibri" w:cs="Arial" w:asciiTheme="majorHAnsi" w:hAnsiTheme="majorHAnsi"/>
          <w:bCs/>
          <w:sz w:val="22"/>
          <w:szCs w:val="22"/>
          <w:lang w:val="id-ID"/>
        </w:rPr>
        <w:t>Bantuan Sosial</w:t>
      </w:r>
      <w:r>
        <w:rPr>
          <w:rFonts w:eastAsia="Calibri" w:cs="Arial" w:asciiTheme="majorHAnsi" w:hAnsiTheme="majorHAnsi"/>
          <w:bCs/>
          <w:sz w:val="22"/>
          <w:szCs w:val="22"/>
        </w:rPr>
        <w:t xml:space="preserve">, yaitu dari Rp </w:t>
      </w:r>
      <w:r>
        <w:rPr>
          <w:rFonts w:eastAsia="Calibri" w:cs="Arial" w:asciiTheme="majorHAnsi" w:hAnsiTheme="majorHAnsi"/>
          <w:bCs/>
          <w:sz w:val="22"/>
          <w:szCs w:val="22"/>
          <w:lang w:val="id-ID"/>
        </w:rPr>
        <w:t>87.614.272.143</w:t>
      </w:r>
      <w:r>
        <w:rPr>
          <w:rFonts w:eastAsia="Calibri" w:cs="Arial" w:asciiTheme="majorHAnsi" w:hAnsiTheme="majorHAnsi"/>
          <w:bCs/>
          <w:sz w:val="22"/>
          <w:szCs w:val="22"/>
        </w:rPr>
        <w:t xml:space="preserve"> pada tahun 2010 menjadi Rp </w:t>
      </w:r>
      <w:r>
        <w:rPr>
          <w:rFonts w:eastAsia="Calibri" w:cs="Arial" w:asciiTheme="majorHAnsi" w:hAnsiTheme="majorHAnsi"/>
          <w:bCs/>
          <w:sz w:val="22"/>
          <w:szCs w:val="22"/>
          <w:lang w:val="id-ID"/>
        </w:rPr>
        <w:t>635.945.000</w:t>
      </w:r>
      <w:r>
        <w:rPr>
          <w:rFonts w:eastAsia="Calibri" w:cs="Arial" w:asciiTheme="majorHAnsi" w:hAnsiTheme="majorHAnsi"/>
          <w:bCs/>
          <w:sz w:val="22"/>
          <w:szCs w:val="22"/>
        </w:rPr>
        <w:t xml:space="preserve"> pada tahun 2015. </w:t>
      </w:r>
    </w:p>
    <w:p>
      <w:pPr>
        <w:keepNext w:val="0"/>
        <w:keepLines w:val="0"/>
        <w:pageBreakBefore w:val="0"/>
        <w:kinsoku/>
        <w:wordWrap/>
        <w:overflowPunct/>
        <w:topLinePunct w:val="0"/>
        <w:bidi w:val="0"/>
        <w:spacing w:line="23" w:lineRule="atLeast"/>
        <w:ind w:firstLine="720"/>
        <w:jc w:val="both"/>
        <w:textAlignment w:val="auto"/>
        <w:outlineLvl w:val="9"/>
        <w:rPr>
          <w:rFonts w:eastAsia="Calibri" w:cs="Arial" w:asciiTheme="majorHAnsi" w:hAnsiTheme="majorHAnsi"/>
          <w:bCs/>
          <w:sz w:val="22"/>
          <w:szCs w:val="22"/>
        </w:rPr>
      </w:pPr>
      <w:r>
        <w:rPr>
          <w:rFonts w:eastAsia="Calibri" w:cs="Arial" w:asciiTheme="majorHAnsi" w:hAnsiTheme="majorHAnsi"/>
          <w:bCs/>
          <w:sz w:val="22"/>
          <w:szCs w:val="22"/>
        </w:rPr>
        <w:t xml:space="preserve">Sebaliknya peranan Belanja Langsung mengalami </w:t>
      </w:r>
      <w:r>
        <w:rPr>
          <w:rFonts w:eastAsia="Calibri" w:cs="Arial" w:asciiTheme="majorHAnsi" w:hAnsiTheme="majorHAnsi"/>
          <w:bCs/>
          <w:sz w:val="22"/>
          <w:szCs w:val="22"/>
          <w:lang w:val="id-ID"/>
        </w:rPr>
        <w:t>kenaikan</w:t>
      </w:r>
      <w:r>
        <w:rPr>
          <w:rFonts w:eastAsia="Calibri" w:cs="Arial" w:asciiTheme="majorHAnsi" w:hAnsiTheme="majorHAnsi"/>
          <w:bCs/>
          <w:sz w:val="22"/>
          <w:szCs w:val="22"/>
        </w:rPr>
        <w:t xml:space="preserve"> dari </w:t>
      </w:r>
      <w:r>
        <w:rPr>
          <w:rFonts w:eastAsia="Calibri" w:cs="Arial" w:asciiTheme="majorHAnsi" w:hAnsiTheme="majorHAnsi"/>
          <w:bCs/>
          <w:sz w:val="22"/>
          <w:szCs w:val="22"/>
          <w:lang w:val="id-ID"/>
        </w:rPr>
        <w:t>24</w:t>
      </w:r>
      <w:r>
        <w:rPr>
          <w:rFonts w:eastAsia="Calibri" w:cs="Arial" w:asciiTheme="majorHAnsi" w:hAnsiTheme="majorHAnsi"/>
          <w:bCs/>
          <w:sz w:val="22"/>
          <w:szCs w:val="22"/>
        </w:rPr>
        <w:t xml:space="preserve">% </w:t>
      </w:r>
      <w:r>
        <w:rPr>
          <w:rFonts w:cs="Arial" w:asciiTheme="majorHAnsi" w:hAnsiTheme="majorHAnsi"/>
          <w:sz w:val="22"/>
          <w:szCs w:val="22"/>
          <w:lang w:val="id-ID"/>
        </w:rPr>
        <w:t>dari total pendapatan APBD</w:t>
      </w:r>
      <w:r>
        <w:rPr>
          <w:rFonts w:eastAsia="Calibri" w:cs="Arial" w:asciiTheme="majorHAnsi" w:hAnsiTheme="majorHAnsi"/>
          <w:bCs/>
          <w:sz w:val="22"/>
          <w:szCs w:val="22"/>
        </w:rPr>
        <w:t xml:space="preserve"> pada tahun 2010 menjadi </w:t>
      </w:r>
      <w:r>
        <w:rPr>
          <w:rFonts w:eastAsia="Calibri" w:cs="Arial" w:asciiTheme="majorHAnsi" w:hAnsiTheme="majorHAnsi"/>
          <w:bCs/>
          <w:sz w:val="22"/>
          <w:szCs w:val="22"/>
          <w:lang w:val="id-ID"/>
        </w:rPr>
        <w:t xml:space="preserve"> 35 </w:t>
      </w:r>
      <w:r>
        <w:rPr>
          <w:rFonts w:eastAsia="Calibri" w:cs="Arial" w:asciiTheme="majorHAnsi" w:hAnsiTheme="majorHAnsi"/>
          <w:bCs/>
          <w:sz w:val="22"/>
          <w:szCs w:val="22"/>
        </w:rPr>
        <w:t xml:space="preserve">% </w:t>
      </w:r>
      <w:r>
        <w:rPr>
          <w:rFonts w:cs="Arial" w:asciiTheme="majorHAnsi" w:hAnsiTheme="majorHAnsi"/>
          <w:sz w:val="22"/>
          <w:szCs w:val="22"/>
          <w:lang w:val="id-ID"/>
        </w:rPr>
        <w:t xml:space="preserve">dari total pendapatan APBD </w:t>
      </w:r>
      <w:r>
        <w:rPr>
          <w:rFonts w:eastAsia="Calibri" w:cs="Arial" w:asciiTheme="majorHAnsi" w:hAnsiTheme="majorHAnsi"/>
          <w:bCs/>
          <w:sz w:val="22"/>
          <w:szCs w:val="22"/>
        </w:rPr>
        <w:t xml:space="preserve">pada tahun 2015. Komponen terbesar untuk Belanja Langsung ini adalah untuk Belanja Modal yang mengalami peningkatan dari </w:t>
      </w:r>
      <w:r>
        <w:rPr>
          <w:rFonts w:eastAsia="Calibri" w:cs="Arial" w:asciiTheme="majorHAnsi" w:hAnsiTheme="majorHAnsi"/>
          <w:bCs/>
          <w:color w:val="000000" w:themeColor="text1"/>
          <w:sz w:val="22"/>
          <w:szCs w:val="22"/>
        </w:rPr>
        <w:t xml:space="preserve">Rp </w:t>
      </w:r>
      <w:r>
        <w:rPr>
          <w:rFonts w:eastAsia="Calibri" w:cs="Arial" w:asciiTheme="majorHAnsi" w:hAnsiTheme="majorHAnsi"/>
          <w:bCs/>
          <w:color w:val="000000" w:themeColor="text1"/>
          <w:sz w:val="22"/>
          <w:szCs w:val="22"/>
          <w:lang w:val="id-ID"/>
        </w:rPr>
        <w:t>85.421.066.381</w:t>
      </w:r>
      <w:r>
        <w:rPr>
          <w:rFonts w:eastAsia="Calibri" w:cs="Arial" w:asciiTheme="majorHAnsi" w:hAnsiTheme="majorHAnsi"/>
          <w:bCs/>
          <w:sz w:val="22"/>
          <w:szCs w:val="22"/>
        </w:rPr>
        <w:t xml:space="preserve"> pada tahun 2010 menjadi</w:t>
      </w:r>
      <w:r>
        <w:rPr>
          <w:rFonts w:eastAsia="Calibri" w:cs="Arial" w:asciiTheme="majorHAnsi" w:hAnsiTheme="majorHAnsi"/>
          <w:bCs/>
          <w:sz w:val="22"/>
          <w:szCs w:val="22"/>
          <w:lang w:val="id-ID"/>
        </w:rPr>
        <w:t xml:space="preserve"> Rp.</w:t>
      </w:r>
      <w:r>
        <w:rPr>
          <w:rFonts w:eastAsia="Calibri" w:cs="Arial" w:asciiTheme="majorHAnsi" w:hAnsiTheme="majorHAnsi"/>
          <w:bCs/>
          <w:sz w:val="22"/>
          <w:szCs w:val="22"/>
        </w:rPr>
        <w:t xml:space="preserve"> </w:t>
      </w:r>
      <w:r>
        <w:rPr>
          <w:rFonts w:eastAsia="Calibri" w:cs="Arial" w:asciiTheme="majorHAnsi" w:hAnsiTheme="majorHAnsi"/>
          <w:bCs/>
          <w:sz w:val="22"/>
          <w:szCs w:val="22"/>
          <w:lang w:val="id-ID"/>
        </w:rPr>
        <w:t xml:space="preserve">210.056.212.093 </w:t>
      </w:r>
      <w:r>
        <w:rPr>
          <w:rFonts w:eastAsia="Calibri" w:cs="Arial" w:asciiTheme="majorHAnsi" w:hAnsiTheme="majorHAnsi"/>
          <w:bCs/>
          <w:sz w:val="22"/>
          <w:szCs w:val="22"/>
        </w:rPr>
        <w:t xml:space="preserve">pada tahun 2015. Belanja Modal secara nominal memperlihatkan peningkatan  dari total belanja  dari </w:t>
      </w:r>
      <w:r>
        <w:rPr>
          <w:rFonts w:eastAsia="Calibri" w:cs="Arial" w:asciiTheme="majorHAnsi" w:hAnsiTheme="majorHAnsi"/>
          <w:bCs/>
          <w:sz w:val="22"/>
          <w:szCs w:val="22"/>
          <w:lang w:val="id-ID"/>
        </w:rPr>
        <w:t>12</w:t>
      </w:r>
      <w:r>
        <w:rPr>
          <w:rFonts w:eastAsia="Calibri" w:cs="Arial" w:asciiTheme="majorHAnsi" w:hAnsiTheme="majorHAnsi"/>
          <w:bCs/>
          <w:sz w:val="22"/>
          <w:szCs w:val="22"/>
        </w:rPr>
        <w:t xml:space="preserve"> % pada tahun 2010 menjadi 1</w:t>
      </w:r>
      <w:r>
        <w:rPr>
          <w:rFonts w:eastAsia="Calibri" w:cs="Arial" w:asciiTheme="majorHAnsi" w:hAnsiTheme="majorHAnsi"/>
          <w:bCs/>
          <w:sz w:val="22"/>
          <w:szCs w:val="22"/>
          <w:lang w:val="id-ID"/>
        </w:rPr>
        <w:t>8</w:t>
      </w:r>
      <w:r>
        <w:rPr>
          <w:rFonts w:eastAsia="Calibri" w:cs="Arial" w:asciiTheme="majorHAnsi" w:hAnsiTheme="majorHAnsi"/>
          <w:bCs/>
          <w:sz w:val="22"/>
          <w:szCs w:val="22"/>
        </w:rPr>
        <w:t xml:space="preserve"> %</w:t>
      </w:r>
      <w:r>
        <w:rPr>
          <w:rFonts w:eastAsia="Calibri" w:cs="Arial" w:asciiTheme="majorHAnsi" w:hAnsiTheme="majorHAnsi"/>
          <w:bCs/>
          <w:sz w:val="22"/>
          <w:szCs w:val="22"/>
          <w:lang w:val="id-ID"/>
        </w:rPr>
        <w:t xml:space="preserve"> </w:t>
      </w:r>
      <w:r>
        <w:rPr>
          <w:rFonts w:eastAsia="Calibri" w:cs="Arial" w:asciiTheme="majorHAnsi" w:hAnsiTheme="majorHAnsi"/>
          <w:bCs/>
          <w:sz w:val="22"/>
          <w:szCs w:val="22"/>
        </w:rPr>
        <w:t>pada tahun 2015.</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b/>
          <w:sz w:val="22"/>
          <w:szCs w:val="22"/>
          <w:lang w:val="id-ID"/>
        </w:rPr>
        <w:sectPr>
          <w:pgSz w:w="11907" w:h="16839"/>
          <w:pgMar w:top="1418" w:right="1134" w:bottom="1418" w:left="1985"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r>
        <w:rPr>
          <w:rFonts w:cs="Arial" w:asciiTheme="majorHAnsi" w:hAnsiTheme="majorHAnsi"/>
          <w:b/>
          <w:sz w:val="22"/>
          <w:szCs w:val="22"/>
        </w:rPr>
        <w:t xml:space="preserve">Tabel </w:t>
      </w:r>
      <w:r>
        <w:rPr>
          <w:rFonts w:cs="Arial" w:asciiTheme="majorHAnsi" w:hAnsiTheme="majorHAnsi"/>
          <w:b/>
          <w:sz w:val="22"/>
          <w:szCs w:val="22"/>
          <w:lang w:val="id-ID"/>
        </w:rPr>
        <w:t>3.2</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rPr>
      </w:pPr>
      <w:r>
        <w:rPr>
          <w:rFonts w:cs="Arial" w:asciiTheme="majorHAnsi" w:hAnsiTheme="majorHAnsi"/>
          <w:b/>
          <w:sz w:val="22"/>
          <w:szCs w:val="22"/>
          <w:lang w:val="id-ID"/>
        </w:rPr>
        <w:t>Rata-rata</w:t>
      </w:r>
      <w:r>
        <w:rPr>
          <w:rFonts w:cs="Arial" w:asciiTheme="majorHAnsi" w:hAnsiTheme="majorHAnsi"/>
          <w:b/>
          <w:sz w:val="22"/>
          <w:szCs w:val="22"/>
        </w:rPr>
        <w:t xml:space="preserve"> Pertumbuhan Realisasi Belanja</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sz w:val="22"/>
          <w:szCs w:val="22"/>
          <w:lang w:val="id-ID"/>
        </w:rPr>
      </w:pPr>
      <w:r>
        <w:rPr>
          <w:rFonts w:cs="Arial" w:asciiTheme="majorHAnsi" w:hAnsiTheme="majorHAnsi"/>
          <w:b/>
          <w:bCs/>
          <w:sz w:val="22"/>
          <w:szCs w:val="22"/>
        </w:rPr>
        <w:t>Padang PariamanTahun 20</w:t>
      </w:r>
      <w:r>
        <w:rPr>
          <w:rFonts w:cs="Arial" w:asciiTheme="majorHAnsi" w:hAnsiTheme="majorHAnsi"/>
          <w:b/>
          <w:bCs/>
          <w:sz w:val="22"/>
          <w:szCs w:val="22"/>
          <w:lang w:val="id-ID"/>
        </w:rPr>
        <w:t>10</w:t>
      </w:r>
      <w:r>
        <w:rPr>
          <w:rFonts w:cs="Arial" w:asciiTheme="majorHAnsi" w:hAnsiTheme="majorHAnsi"/>
          <w:b/>
          <w:bCs/>
          <w:sz w:val="22"/>
          <w:szCs w:val="22"/>
        </w:rPr>
        <w:t>-  201</w:t>
      </w:r>
      <w:r>
        <w:rPr>
          <w:rFonts w:cs="Arial" w:asciiTheme="majorHAnsi" w:hAnsiTheme="majorHAnsi"/>
          <w:b/>
          <w:bCs/>
          <w:sz w:val="22"/>
          <w:szCs w:val="22"/>
          <w:lang w:val="id-ID"/>
        </w:rPr>
        <w:t>5</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r>
        <w:rPr>
          <w:rFonts w:asciiTheme="majorHAnsi" w:hAnsiTheme="majorHAnsi"/>
          <w:sz w:val="22"/>
          <w:szCs w:val="22"/>
          <w:lang w:val="id-ID" w:eastAsia="id-ID"/>
        </w:rPr>
        <w:drawing>
          <wp:inline distT="0" distB="0" distL="0" distR="0">
            <wp:extent cx="8894445" cy="3634740"/>
            <wp:effectExtent l="19050" t="0" r="1623"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pic:cNvPicPr>
                      <a:picLocks noChangeAspect="1" noChangeArrowheads="1"/>
                    </pic:cNvPicPr>
                  </pic:nvPicPr>
                  <pic:blipFill>
                    <a:blip r:embed="rId9"/>
                    <a:srcRect/>
                    <a:stretch>
                      <a:fillRect/>
                    </a:stretch>
                  </pic:blipFill>
                  <pic:spPr>
                    <a:xfrm>
                      <a:off x="0" y="0"/>
                      <a:ext cx="8894727" cy="3635022"/>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bidi w:val="0"/>
        <w:spacing w:line="23" w:lineRule="atLeast"/>
        <w:jc w:val="both"/>
        <w:textAlignment w:val="auto"/>
        <w:outlineLvl w:val="9"/>
        <w:rPr>
          <w:rFonts w:eastAsia="Calibri" w:cs="Arial" w:asciiTheme="majorHAnsi" w:hAnsiTheme="majorHAnsi"/>
          <w:bCs/>
          <w:sz w:val="22"/>
          <w:szCs w:val="22"/>
          <w:lang w:val="id-ID"/>
        </w:rPr>
        <w:sectPr>
          <w:pgSz w:w="16839" w:h="11907" w:orient="landscape"/>
          <w:pgMar w:top="1134" w:right="1418" w:bottom="1985" w:left="1418"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jc w:val="both"/>
        <w:textAlignment w:val="auto"/>
        <w:outlineLvl w:val="9"/>
        <w:rPr>
          <w:rFonts w:eastAsia="Calibri" w:cs="Arial" w:asciiTheme="majorHAnsi" w:hAnsiTheme="majorHAnsi"/>
          <w:bCs/>
          <w:sz w:val="22"/>
          <w:szCs w:val="22"/>
        </w:rPr>
      </w:pP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b/>
          <w:bCs/>
          <w:sz w:val="22"/>
          <w:szCs w:val="22"/>
          <w:lang w:val="en-GB"/>
        </w:rPr>
      </w:pPr>
      <w:r>
        <w:rPr>
          <w:rFonts w:cs="Arial" w:asciiTheme="majorHAnsi" w:hAnsiTheme="majorHAnsi"/>
          <w:b/>
          <w:bCs/>
          <w:sz w:val="22"/>
          <w:szCs w:val="22"/>
          <w:lang w:val="id-ID"/>
        </w:rPr>
        <w:t>3.</w:t>
      </w:r>
      <w:r>
        <w:rPr>
          <w:rFonts w:cs="Arial" w:asciiTheme="majorHAnsi" w:hAnsiTheme="majorHAnsi"/>
          <w:b/>
          <w:bCs/>
          <w:sz w:val="22"/>
          <w:szCs w:val="22"/>
          <w:lang w:val="en-GB"/>
        </w:rPr>
        <w:t xml:space="preserve">1.2. </w:t>
      </w:r>
      <w:r>
        <w:rPr>
          <w:rFonts w:cs="Arial" w:asciiTheme="majorHAnsi" w:hAnsiTheme="majorHAnsi"/>
          <w:b/>
          <w:bCs/>
          <w:sz w:val="22"/>
          <w:szCs w:val="22"/>
          <w:lang w:val="en-GB"/>
        </w:rPr>
        <w:tab/>
      </w:r>
      <w:r>
        <w:rPr>
          <w:rFonts w:cs="Arial" w:asciiTheme="majorHAnsi" w:hAnsiTheme="majorHAnsi"/>
          <w:b/>
          <w:bCs/>
          <w:sz w:val="22"/>
          <w:szCs w:val="22"/>
          <w:lang w:val="en-GB"/>
        </w:rPr>
        <w:t xml:space="preserve">Neraca Daerah  </w:t>
      </w: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b/>
          <w:bCs/>
          <w:sz w:val="10"/>
          <w:szCs w:val="10"/>
          <w:lang w:val="en-GB"/>
        </w:rPr>
      </w:pPr>
    </w:p>
    <w:p>
      <w:pPr>
        <w:keepNext w:val="0"/>
        <w:keepLines w:val="0"/>
        <w:pageBreakBefore w:val="0"/>
        <w:kinsoku/>
        <w:wordWrap/>
        <w:overflowPunct/>
        <w:topLinePunct w:val="0"/>
        <w:bidi w:val="0"/>
        <w:spacing w:line="23" w:lineRule="atLeast"/>
        <w:ind w:firstLine="709"/>
        <w:jc w:val="both"/>
        <w:textAlignment w:val="auto"/>
        <w:outlineLvl w:val="9"/>
        <w:rPr>
          <w:rFonts w:cs="Arial" w:asciiTheme="majorHAnsi" w:hAnsiTheme="majorHAnsi"/>
          <w:sz w:val="22"/>
          <w:szCs w:val="22"/>
          <w:lang w:val="id-ID"/>
        </w:rPr>
      </w:pPr>
      <w:r>
        <w:rPr>
          <w:rFonts w:cs="Arial" w:asciiTheme="majorHAnsi" w:hAnsiTheme="majorHAnsi"/>
          <w:sz w:val="22"/>
          <w:szCs w:val="22"/>
        </w:rPr>
        <w:t>Neraca merupakan laporan yang menyajikan posisi keuangan pemerintah pada tanggal tertentu.Yang dimaksud dengan posisi keuanganadalah posisi tentang aset, kewajiban, dan ekuitas.Aset mencakup seluruhsumber daya yang memberikan manfaat ekonomi dan</w:t>
      </w:r>
      <w:r>
        <w:rPr>
          <w:rFonts w:cs="Arial" w:asciiTheme="majorHAnsi" w:hAnsiTheme="majorHAnsi"/>
          <w:sz w:val="22"/>
          <w:szCs w:val="22"/>
          <w:lang w:val="id-ID"/>
        </w:rPr>
        <w:t xml:space="preserve"> </w:t>
      </w:r>
      <w:r>
        <w:rPr>
          <w:rFonts w:cs="Arial" w:asciiTheme="majorHAnsi" w:hAnsiTheme="majorHAnsi"/>
          <w:sz w:val="22"/>
          <w:szCs w:val="22"/>
        </w:rPr>
        <w:t>atau sosial yang dimiliki</w:t>
      </w:r>
      <w:r>
        <w:rPr>
          <w:rFonts w:cs="Arial" w:asciiTheme="majorHAnsi" w:hAnsiTheme="majorHAnsi"/>
          <w:sz w:val="22"/>
          <w:szCs w:val="22"/>
          <w:lang w:val="id-ID"/>
        </w:rPr>
        <w:t xml:space="preserve"> </w:t>
      </w:r>
      <w:r>
        <w:rPr>
          <w:rFonts w:cs="Arial" w:asciiTheme="majorHAnsi" w:hAnsiTheme="majorHAnsi"/>
          <w:sz w:val="22"/>
          <w:szCs w:val="22"/>
        </w:rPr>
        <w:t>dan/atau dikuasai oleh Pemerintah Daerah. Kewajiban merupakan utang yang harus diselesaikan oleh Pemerintah</w:t>
      </w:r>
      <w:r>
        <w:rPr>
          <w:rFonts w:cs="Arial" w:asciiTheme="majorHAnsi" w:hAnsiTheme="majorHAnsi"/>
          <w:sz w:val="22"/>
          <w:szCs w:val="22"/>
          <w:lang w:val="id-ID"/>
        </w:rPr>
        <w:t xml:space="preserve"> </w:t>
      </w:r>
      <w:r>
        <w:rPr>
          <w:rFonts w:cs="Arial" w:asciiTheme="majorHAnsi" w:hAnsiTheme="majorHAnsi"/>
          <w:sz w:val="22"/>
          <w:szCs w:val="22"/>
        </w:rPr>
        <w:t>Daerah di masa yang akan datang.</w:t>
      </w:r>
    </w:p>
    <w:p>
      <w:pPr>
        <w:keepNext w:val="0"/>
        <w:keepLines w:val="0"/>
        <w:pageBreakBefore w:val="0"/>
        <w:kinsoku/>
        <w:wordWrap/>
        <w:overflowPunct/>
        <w:topLinePunct w:val="0"/>
        <w:bidi w:val="0"/>
        <w:spacing w:line="23" w:lineRule="atLeast"/>
        <w:ind w:firstLine="709"/>
        <w:jc w:val="both"/>
        <w:textAlignment w:val="auto"/>
        <w:outlineLvl w:val="9"/>
        <w:rPr>
          <w:rFonts w:cs="Arial" w:asciiTheme="majorHAnsi" w:hAnsiTheme="majorHAnsi"/>
          <w:sz w:val="22"/>
          <w:szCs w:val="22"/>
        </w:rPr>
      </w:pPr>
      <w:r>
        <w:rPr>
          <w:rFonts w:cs="Arial" w:asciiTheme="majorHAnsi" w:hAnsiTheme="majorHAnsi"/>
          <w:sz w:val="22"/>
          <w:szCs w:val="22"/>
        </w:rPr>
        <w:t xml:space="preserve"> Neraca Daerah memberikan informasi mengenai posisi keuangan berupa aset, kewajiban (utang), dan ekuitas dana pada tanggal neraca tersebut dikeluarkan. Neraca Daerah merupakan salah satu laporan keuangan yang harus dibuat oleh Pemerintah Daerah.Laporan ini sangat penting bagi manajemen pemerintah daerah, tidak hanya dalam rangka memenuhi kewajiban peraturan perundang-undangan yang berlaku saja, tetapi juga sebagai dasar untuk pengambilan keputusan yang terarah dalam rangka pengelolaan sumber-sumber daya ekonomi yang dimiliki oleh daerah secara efisien dan efektif.Aset daerah merupakan aset yang memberikan informasi tentang sumber daya ekonomi yang dimiliki dan dikuasai pemerintah daerah, memberikan manfaat ekonomi dan sosial bagi pemerintah daerah maupun masyarakat di masa mendatang sebagai akibat dari peristiwa masa lalu, serta dapat diukur dalam uang</w:t>
      </w:r>
      <w:r>
        <w:rPr>
          <w:rFonts w:cs="Arial" w:asciiTheme="majorHAnsi" w:hAnsiTheme="majorHAnsi"/>
          <w:sz w:val="22"/>
          <w:szCs w:val="22"/>
          <w:lang w:val="id-ID"/>
        </w:rPr>
        <w:t xml:space="preserve">. </w:t>
      </w:r>
      <w:r>
        <w:rPr>
          <w:rFonts w:cs="Arial" w:asciiTheme="majorHAnsi" w:hAnsiTheme="majorHAnsi"/>
          <w:sz w:val="22"/>
          <w:szCs w:val="22"/>
        </w:rPr>
        <w:t>Kinerja Neraca Daerah Pemerintah Daerah Padang Pariaman selama kurun waktu 20</w:t>
      </w:r>
      <w:r>
        <w:rPr>
          <w:rFonts w:cs="Arial" w:asciiTheme="majorHAnsi" w:hAnsiTheme="majorHAnsi"/>
          <w:sz w:val="22"/>
          <w:szCs w:val="22"/>
          <w:lang w:val="id-ID"/>
        </w:rPr>
        <w:t>10</w:t>
      </w:r>
      <w:r>
        <w:rPr>
          <w:rFonts w:cs="Arial" w:asciiTheme="majorHAnsi" w:hAnsiTheme="majorHAnsi"/>
          <w:sz w:val="22"/>
          <w:szCs w:val="22"/>
        </w:rPr>
        <w:t>-20</w:t>
      </w:r>
      <w:r>
        <w:rPr>
          <w:rFonts w:cs="Arial" w:asciiTheme="majorHAnsi" w:hAnsiTheme="majorHAnsi"/>
          <w:sz w:val="22"/>
          <w:szCs w:val="22"/>
          <w:lang w:val="id-ID"/>
        </w:rPr>
        <w:t xml:space="preserve">15 </w:t>
      </w:r>
      <w:r>
        <w:rPr>
          <w:rFonts w:cs="Arial" w:asciiTheme="majorHAnsi" w:hAnsiTheme="majorHAnsi"/>
          <w:sz w:val="22"/>
          <w:szCs w:val="22"/>
        </w:rPr>
        <w:t xml:space="preserve">diperihatkan pada Tabel </w:t>
      </w:r>
      <w:r>
        <w:rPr>
          <w:rFonts w:cs="Arial" w:asciiTheme="majorHAnsi" w:hAnsiTheme="majorHAnsi"/>
          <w:sz w:val="22"/>
          <w:szCs w:val="22"/>
          <w:lang w:val="id-ID"/>
        </w:rPr>
        <w:t>T - C. 3</w:t>
      </w: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id-ID"/>
        </w:rPr>
      </w:pPr>
      <w:r>
        <w:rPr>
          <w:rFonts w:cs="Arial" w:asciiTheme="majorHAnsi" w:hAnsiTheme="majorHAnsi"/>
          <w:sz w:val="22"/>
          <w:szCs w:val="22"/>
        </w:rPr>
        <w:t>Selama periode 20</w:t>
      </w:r>
      <w:r>
        <w:rPr>
          <w:rFonts w:cs="Arial" w:asciiTheme="majorHAnsi" w:hAnsiTheme="majorHAnsi"/>
          <w:sz w:val="22"/>
          <w:szCs w:val="22"/>
          <w:lang w:val="id-ID"/>
        </w:rPr>
        <w:t>10</w:t>
      </w:r>
      <w:r>
        <w:rPr>
          <w:rFonts w:cs="Arial" w:asciiTheme="majorHAnsi" w:hAnsiTheme="majorHAnsi"/>
          <w:sz w:val="22"/>
          <w:szCs w:val="22"/>
        </w:rPr>
        <w:t>-201</w:t>
      </w:r>
      <w:r>
        <w:rPr>
          <w:rFonts w:cs="Arial" w:asciiTheme="majorHAnsi" w:hAnsiTheme="majorHAnsi"/>
          <w:sz w:val="22"/>
          <w:szCs w:val="22"/>
          <w:lang w:val="id-ID"/>
        </w:rPr>
        <w:t>5</w:t>
      </w:r>
      <w:r>
        <w:rPr>
          <w:rFonts w:cs="Arial" w:asciiTheme="majorHAnsi" w:hAnsiTheme="majorHAnsi"/>
          <w:sz w:val="22"/>
          <w:szCs w:val="22"/>
        </w:rPr>
        <w:t xml:space="preserve">, perkembangan jumlah aset Pemerintah </w:t>
      </w:r>
      <w:r>
        <w:rPr>
          <w:rFonts w:cs="Arial" w:asciiTheme="majorHAnsi" w:hAnsiTheme="majorHAnsi"/>
          <w:sz w:val="22"/>
          <w:szCs w:val="22"/>
          <w:lang w:val="id-ID"/>
        </w:rPr>
        <w:t xml:space="preserve">Kabupaten </w:t>
      </w:r>
      <w:r>
        <w:rPr>
          <w:rFonts w:cs="Arial" w:asciiTheme="majorHAnsi" w:hAnsiTheme="majorHAnsi"/>
          <w:sz w:val="22"/>
          <w:szCs w:val="22"/>
        </w:rPr>
        <w:t>Padang Pariaman mengalami pen</w:t>
      </w:r>
      <w:r>
        <w:rPr>
          <w:rFonts w:cs="Arial" w:asciiTheme="majorHAnsi" w:hAnsiTheme="majorHAnsi"/>
          <w:sz w:val="22"/>
          <w:szCs w:val="22"/>
          <w:lang w:val="id-ID"/>
        </w:rPr>
        <w:t xml:space="preserve">urunan yaitu dari Rp </w:t>
      </w:r>
      <w:r>
        <w:rPr>
          <w:rFonts w:cs="Arial" w:asciiTheme="majorHAnsi" w:hAnsiTheme="majorHAnsi"/>
          <w:color w:val="000000"/>
          <w:sz w:val="22"/>
          <w:szCs w:val="22"/>
          <w:lang w:val="id-ID" w:eastAsia="id-ID"/>
        </w:rPr>
        <w:t xml:space="preserve">1.857.249.289.560 </w:t>
      </w:r>
      <w:r>
        <w:rPr>
          <w:rFonts w:cs="Arial" w:asciiTheme="majorHAnsi" w:hAnsiTheme="majorHAnsi"/>
          <w:sz w:val="22"/>
          <w:szCs w:val="22"/>
          <w:lang w:val="id-ID"/>
        </w:rPr>
        <w:t xml:space="preserve">pada tahun 2010 menjadi </w:t>
      </w:r>
      <w:r>
        <w:rPr>
          <w:rFonts w:cs="Arial" w:asciiTheme="majorHAnsi" w:hAnsiTheme="majorHAnsi"/>
          <w:sz w:val="22"/>
          <w:szCs w:val="22"/>
        </w:rPr>
        <w:t>Rp.</w:t>
      </w:r>
      <w:r>
        <w:rPr>
          <w:rFonts w:cs="Arial" w:asciiTheme="majorHAnsi" w:hAnsiTheme="majorHAnsi"/>
          <w:color w:val="000000"/>
          <w:sz w:val="22"/>
          <w:szCs w:val="22"/>
          <w:lang w:val="id-ID" w:eastAsia="id-ID"/>
        </w:rPr>
        <w:t xml:space="preserve"> 1.213.927.435.620 ,- </w:t>
      </w:r>
      <w:r>
        <w:rPr>
          <w:rFonts w:cs="Arial" w:asciiTheme="majorHAnsi" w:hAnsiTheme="majorHAnsi"/>
          <w:sz w:val="22"/>
          <w:szCs w:val="22"/>
          <w:lang w:val="id-ID"/>
        </w:rPr>
        <w:t>pada tahun 2015</w:t>
      </w:r>
      <w:r>
        <w:rPr>
          <w:rFonts w:cs="Arial" w:asciiTheme="majorHAnsi" w:hAnsiTheme="majorHAnsi"/>
          <w:sz w:val="22"/>
          <w:szCs w:val="22"/>
        </w:rPr>
        <w:t xml:space="preserve">, dengan pertumbuhan rata-rata sebesar </w:t>
      </w:r>
      <w:r>
        <w:rPr>
          <w:rFonts w:cs="Arial" w:asciiTheme="majorHAnsi" w:hAnsiTheme="majorHAnsi"/>
          <w:sz w:val="22"/>
          <w:szCs w:val="22"/>
          <w:lang w:val="id-ID"/>
        </w:rPr>
        <w:t>-2</w:t>
      </w:r>
      <w:r>
        <w:rPr>
          <w:rFonts w:cs="Arial" w:asciiTheme="majorHAnsi" w:hAnsiTheme="majorHAnsi"/>
          <w:sz w:val="22"/>
          <w:szCs w:val="22"/>
        </w:rPr>
        <w:t>%</w:t>
      </w:r>
      <w:r>
        <w:rPr>
          <w:rFonts w:cs="Arial" w:asciiTheme="majorHAnsi" w:hAnsiTheme="majorHAnsi"/>
          <w:sz w:val="22"/>
          <w:szCs w:val="22"/>
          <w:lang w:val="id-ID"/>
        </w:rPr>
        <w:t xml:space="preserve"> </w:t>
      </w:r>
      <w:r>
        <w:rPr>
          <w:rFonts w:cs="Arial" w:asciiTheme="majorHAnsi" w:hAnsiTheme="majorHAnsi"/>
          <w:sz w:val="22"/>
          <w:szCs w:val="22"/>
        </w:rPr>
        <w:t>per tahun</w:t>
      </w:r>
      <w:r>
        <w:rPr>
          <w:rFonts w:cs="Arial" w:asciiTheme="majorHAnsi" w:hAnsiTheme="majorHAnsi"/>
          <w:sz w:val="22"/>
          <w:szCs w:val="22"/>
          <w:lang w:val="id-ID"/>
        </w:rPr>
        <w:t xml:space="preserve"> </w:t>
      </w:r>
      <w:r>
        <w:rPr>
          <w:rFonts w:cs="Arial" w:asciiTheme="majorHAnsi" w:hAnsiTheme="majorHAnsi"/>
          <w:color w:val="000000" w:themeColor="text1"/>
          <w:sz w:val="22"/>
          <w:szCs w:val="22"/>
          <w:lang w:val="id-ID"/>
        </w:rPr>
        <w:t>hal ini terjadi karena adanya penyusutan aset tetap</w:t>
      </w:r>
      <w:r>
        <w:rPr>
          <w:rFonts w:cs="Arial" w:asciiTheme="majorHAnsi" w:hAnsiTheme="majorHAnsi"/>
          <w:color w:val="000000" w:themeColor="text1"/>
          <w:sz w:val="22"/>
          <w:szCs w:val="22"/>
        </w:rPr>
        <w:t>.</w:t>
      </w:r>
      <w:r>
        <w:rPr>
          <w:rFonts w:cs="Arial" w:asciiTheme="majorHAnsi" w:hAnsiTheme="majorHAnsi"/>
          <w:color w:val="000000" w:themeColor="text1"/>
          <w:sz w:val="22"/>
          <w:szCs w:val="22"/>
          <w:lang w:val="id-ID"/>
        </w:rPr>
        <w:t xml:space="preserve"> </w:t>
      </w:r>
      <w:r>
        <w:rPr>
          <w:rFonts w:cs="Arial" w:asciiTheme="majorHAnsi" w:hAnsiTheme="majorHAnsi"/>
          <w:color w:val="000000" w:themeColor="text1"/>
          <w:sz w:val="22"/>
          <w:szCs w:val="22"/>
        </w:rPr>
        <w:t xml:space="preserve">Aset tersebut terdiri atas </w:t>
      </w:r>
      <w:r>
        <w:rPr>
          <w:rFonts w:cs="Arial" w:asciiTheme="majorHAnsi" w:hAnsiTheme="majorHAnsi"/>
          <w:sz w:val="22"/>
          <w:szCs w:val="22"/>
        </w:rPr>
        <w:t>aset lancar (kas, piutang dan persediaan), investasi jangka panjang (investasi non permanen dan investasi permanen), aset tetap (tanah, peralatan dan mesin, gedung dan bangunan, jalan, irigasi dan jaringan, aset tetap lainnya, kontruksi dalam pengerjaan),  aset lainnya (tagihan penjualan angsuran, tuntutan perbendaharaan, tagihan tuntutan ganti kerugian daerah, kemitraan dengan pihak kedua, aset tak berwujud, aset lainnya). Semuanya dipergunakan untuk menunjang kelancaran tugas pemerintahan.</w:t>
      </w:r>
    </w:p>
    <w:p>
      <w:pPr>
        <w:keepNext w:val="0"/>
        <w:keepLines w:val="0"/>
        <w:pageBreakBefore w:val="0"/>
        <w:kinsoku/>
        <w:wordWrap/>
        <w:overflowPunct/>
        <w:topLinePunct w:val="0"/>
        <w:bidi w:val="0"/>
        <w:spacing w:line="23" w:lineRule="atLeast"/>
        <w:ind w:firstLine="567"/>
        <w:jc w:val="both"/>
        <w:textAlignment w:val="auto"/>
        <w:outlineLvl w:val="9"/>
        <w:rPr>
          <w:rFonts w:cs="Arial" w:asciiTheme="majorHAnsi" w:hAnsiTheme="majorHAnsi"/>
          <w:b/>
          <w:bCs/>
          <w:sz w:val="22"/>
          <w:szCs w:val="22"/>
          <w:lang w:val="id-ID"/>
        </w:rPr>
      </w:pPr>
      <w:r>
        <w:rPr>
          <w:rFonts w:cs="Arial" w:asciiTheme="majorHAnsi" w:hAnsiTheme="majorHAnsi"/>
          <w:sz w:val="22"/>
          <w:szCs w:val="22"/>
        </w:rPr>
        <w:t>I</w:t>
      </w:r>
      <w:r>
        <w:rPr>
          <w:rFonts w:cs="Arial" w:asciiTheme="majorHAnsi" w:hAnsiTheme="majorHAnsi"/>
          <w:sz w:val="22"/>
          <w:szCs w:val="22"/>
          <w:lang w:val="id-ID"/>
        </w:rPr>
        <w:t xml:space="preserve">nvestasi jangka panjang dan aset tetap </w:t>
      </w:r>
      <w:r>
        <w:rPr>
          <w:rFonts w:cs="Arial" w:asciiTheme="majorHAnsi" w:hAnsiTheme="majorHAnsi"/>
          <w:sz w:val="22"/>
          <w:szCs w:val="22"/>
        </w:rPr>
        <w:t>se</w:t>
      </w:r>
      <w:r>
        <w:rPr>
          <w:rFonts w:cs="Arial" w:asciiTheme="majorHAnsi" w:hAnsiTheme="majorHAnsi"/>
          <w:sz w:val="22"/>
          <w:szCs w:val="22"/>
          <w:lang w:val="id-ID"/>
        </w:rPr>
        <w:t>lam</w:t>
      </w:r>
      <w:r>
        <w:rPr>
          <w:rFonts w:cs="Arial" w:asciiTheme="majorHAnsi" w:hAnsiTheme="majorHAnsi"/>
          <w:sz w:val="22"/>
          <w:szCs w:val="22"/>
        </w:rPr>
        <w:t>a</w:t>
      </w:r>
      <w:r>
        <w:rPr>
          <w:rFonts w:cs="Arial" w:asciiTheme="majorHAnsi" w:hAnsiTheme="majorHAnsi"/>
          <w:sz w:val="22"/>
          <w:szCs w:val="22"/>
          <w:lang w:val="id-ID"/>
        </w:rPr>
        <w:t xml:space="preserve"> periode 2010-2015 mengalami penurunan karena selain adanya penyusutan aset juga penghapusan terhadap aset yang tidak berfungsi. Dana cadangan</w:t>
      </w:r>
      <w:r>
        <w:rPr>
          <w:rFonts w:cs="Arial" w:asciiTheme="majorHAnsi" w:hAnsiTheme="majorHAnsi"/>
          <w:sz w:val="22"/>
          <w:szCs w:val="22"/>
        </w:rPr>
        <w:t xml:space="preserve"> sampai</w:t>
      </w:r>
      <w:r>
        <w:rPr>
          <w:rFonts w:cs="Arial" w:asciiTheme="majorHAnsi" w:hAnsiTheme="majorHAnsi"/>
          <w:sz w:val="22"/>
          <w:szCs w:val="22"/>
          <w:lang w:val="id-ID"/>
        </w:rPr>
        <w:t xml:space="preserve"> saat ini belum bisa dialokasikan karena Perda yang mengatur dana cadangan tersebut belum </w:t>
      </w:r>
      <w:r>
        <w:rPr>
          <w:rFonts w:cs="Arial" w:asciiTheme="majorHAnsi" w:hAnsiTheme="majorHAnsi"/>
          <w:sz w:val="22"/>
          <w:szCs w:val="22"/>
        </w:rPr>
        <w:t xml:space="preserve">tersedia. </w:t>
      </w:r>
    </w:p>
    <w:p>
      <w:pPr>
        <w:keepNext w:val="0"/>
        <w:keepLines w:val="0"/>
        <w:pageBreakBefore w:val="0"/>
        <w:kinsoku/>
        <w:wordWrap/>
        <w:overflowPunct/>
        <w:topLinePunct w:val="0"/>
        <w:bidi w:val="0"/>
        <w:spacing w:line="23" w:lineRule="atLeast"/>
        <w:jc w:val="both"/>
        <w:textAlignment w:val="auto"/>
        <w:outlineLvl w:val="9"/>
        <w:rPr>
          <w:rFonts w:cs="Tahoma" w:asciiTheme="majorHAnsi" w:hAnsiTheme="majorHAnsi"/>
          <w:b/>
          <w:bCs/>
          <w:sz w:val="22"/>
          <w:szCs w:val="22"/>
        </w:rPr>
        <w:sectPr>
          <w:pgSz w:w="11907" w:h="16839"/>
          <w:pgMar w:top="1418" w:right="1134" w:bottom="1418" w:left="1985" w:header="720" w:footer="720" w:gutter="0"/>
          <w:pgNumType w:chapStyle="1" w:chapSep="enDash"/>
          <w:cols w:space="720" w:num="1"/>
          <w:docGrid w:linePitch="360" w:charSpace="0"/>
        </w:sect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color w:val="000000" w:themeColor="text1"/>
          <w:sz w:val="22"/>
          <w:szCs w:val="22"/>
          <w:lang w:val="id-ID"/>
        </w:rPr>
      </w:pPr>
      <w:r>
        <w:rPr>
          <w:rFonts w:cs="Arial" w:asciiTheme="majorHAnsi" w:hAnsiTheme="majorHAnsi"/>
          <w:b/>
          <w:bCs/>
          <w:color w:val="000000" w:themeColor="text1"/>
          <w:sz w:val="22"/>
          <w:szCs w:val="22"/>
        </w:rPr>
        <w:t xml:space="preserve">Tabel </w:t>
      </w:r>
      <w:r>
        <w:rPr>
          <w:rFonts w:cs="Arial" w:asciiTheme="majorHAnsi" w:hAnsiTheme="majorHAnsi"/>
          <w:b/>
          <w:bCs/>
          <w:color w:val="000000" w:themeColor="text1"/>
          <w:sz w:val="22"/>
          <w:szCs w:val="22"/>
          <w:lang w:val="id-ID"/>
        </w:rPr>
        <w:t>T - C. 3</w:t>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color w:val="000000" w:themeColor="text1"/>
          <w:sz w:val="22"/>
          <w:szCs w:val="22"/>
          <w:highlight w:val="yellow"/>
          <w:lang w:val="id-ID"/>
        </w:rPr>
      </w:pPr>
      <w:r>
        <w:rPr>
          <w:rFonts w:cs="Arial" w:asciiTheme="majorHAnsi" w:hAnsiTheme="majorHAnsi"/>
          <w:b/>
          <w:bCs/>
          <w:color w:val="000000" w:themeColor="text1"/>
          <w:sz w:val="22"/>
          <w:szCs w:val="22"/>
          <w:lang w:val="id-ID"/>
        </w:rPr>
        <w:t xml:space="preserve">Rata-rata </w:t>
      </w:r>
      <w:r>
        <w:rPr>
          <w:rFonts w:cs="Arial" w:asciiTheme="majorHAnsi" w:hAnsiTheme="majorHAnsi"/>
          <w:b/>
          <w:bCs/>
          <w:color w:val="000000" w:themeColor="text1"/>
          <w:sz w:val="22"/>
          <w:szCs w:val="22"/>
        </w:rPr>
        <w:t xml:space="preserve">Pertumbuhan </w:t>
      </w:r>
      <w:r>
        <w:rPr>
          <w:rFonts w:cs="Arial" w:asciiTheme="majorHAnsi" w:hAnsiTheme="majorHAnsi"/>
          <w:b/>
          <w:bCs/>
          <w:color w:val="000000" w:themeColor="text1"/>
          <w:sz w:val="22"/>
          <w:szCs w:val="22"/>
          <w:lang w:val="id-ID"/>
        </w:rPr>
        <w:t xml:space="preserve">Neraca </w:t>
      </w:r>
      <w:r>
        <w:rPr>
          <w:rFonts w:cs="Arial" w:asciiTheme="majorHAnsi" w:hAnsiTheme="majorHAnsi"/>
          <w:b/>
          <w:bCs/>
          <w:color w:val="000000" w:themeColor="text1"/>
          <w:sz w:val="22"/>
          <w:szCs w:val="22"/>
        </w:rPr>
        <w:t>Padang PariamanTahun 20</w:t>
      </w:r>
      <w:r>
        <w:rPr>
          <w:rFonts w:cs="Arial" w:asciiTheme="majorHAnsi" w:hAnsiTheme="majorHAnsi"/>
          <w:b/>
          <w:bCs/>
          <w:color w:val="000000" w:themeColor="text1"/>
          <w:sz w:val="22"/>
          <w:szCs w:val="22"/>
          <w:lang w:val="id-ID"/>
        </w:rPr>
        <w:t>10</w:t>
      </w:r>
      <w:r>
        <w:rPr>
          <w:rFonts w:cs="Arial" w:asciiTheme="majorHAnsi" w:hAnsiTheme="majorHAnsi"/>
          <w:b/>
          <w:bCs/>
          <w:color w:val="000000" w:themeColor="text1"/>
          <w:sz w:val="22"/>
          <w:szCs w:val="22"/>
        </w:rPr>
        <w:t xml:space="preserve"> – 201</w:t>
      </w:r>
      <w:r>
        <w:rPr>
          <w:rFonts w:cs="Arial" w:asciiTheme="majorHAnsi" w:hAnsiTheme="majorHAnsi"/>
          <w:b/>
          <w:bCs/>
          <w:color w:val="000000" w:themeColor="text1"/>
          <w:sz w:val="22"/>
          <w:szCs w:val="22"/>
          <w:lang w:val="id-ID"/>
        </w:rPr>
        <w:t>5</w:t>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highlight w:val="yellow"/>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highlight w:val="yellow"/>
          <w:lang w:val="id-ID"/>
        </w:rPr>
      </w:pPr>
      <w:r>
        <w:rPr>
          <w:rFonts w:asciiTheme="majorHAnsi" w:hAnsiTheme="majorHAnsi"/>
          <w:sz w:val="22"/>
          <w:szCs w:val="22"/>
          <w:lang w:val="id-ID" w:eastAsia="id-ID"/>
        </w:rPr>
        <w:drawing>
          <wp:inline distT="0" distB="0" distL="0" distR="0">
            <wp:extent cx="8891905" cy="4406265"/>
            <wp:effectExtent l="19050" t="0" r="444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10"/>
                    <a:srcRect/>
                    <a:stretch>
                      <a:fillRect/>
                    </a:stretch>
                  </pic:blipFill>
                  <pic:spPr>
                    <a:xfrm>
                      <a:off x="0" y="0"/>
                      <a:ext cx="8891905" cy="4406296"/>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highlight w:val="yellow"/>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highlight w:val="yellow"/>
          <w:lang w:val="id-ID"/>
        </w:rPr>
      </w:pPr>
      <w:r>
        <w:rPr>
          <w:rFonts w:asciiTheme="majorHAnsi" w:hAnsiTheme="majorHAnsi"/>
          <w:sz w:val="22"/>
          <w:szCs w:val="22"/>
          <w:lang w:val="id-ID" w:eastAsia="id-ID"/>
        </w:rPr>
        <w:drawing>
          <wp:inline distT="0" distB="0" distL="0" distR="0">
            <wp:extent cx="8891905" cy="3542665"/>
            <wp:effectExtent l="19050" t="0" r="444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pic:cNvPicPr>
                      <a:picLocks noChangeAspect="1" noChangeArrowheads="1"/>
                    </pic:cNvPicPr>
                  </pic:nvPicPr>
                  <pic:blipFill>
                    <a:blip r:embed="rId11"/>
                    <a:srcRect/>
                    <a:stretch>
                      <a:fillRect/>
                    </a:stretch>
                  </pic:blipFill>
                  <pic:spPr>
                    <a:xfrm>
                      <a:off x="0" y="0"/>
                      <a:ext cx="8891905" cy="3542783"/>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highlight w:val="yellow"/>
          <w:lang w:val="id-ID"/>
        </w:rPr>
      </w:pPr>
    </w:p>
    <w:p>
      <w:pPr>
        <w:keepNext w:val="0"/>
        <w:keepLines w:val="0"/>
        <w:pageBreakBefore w:val="0"/>
        <w:tabs>
          <w:tab w:val="left" w:pos="1026"/>
        </w:tabs>
        <w:kinsoku/>
        <w:wordWrap/>
        <w:overflowPunct/>
        <w:topLinePunct w:val="0"/>
        <w:bidi w:val="0"/>
        <w:spacing w:line="23" w:lineRule="atLeast"/>
        <w:ind w:left="1026" w:hanging="754"/>
        <w:textAlignment w:val="auto"/>
        <w:outlineLvl w:val="9"/>
        <w:rPr>
          <w:rFonts w:cs="Tahoma" w:asciiTheme="majorHAnsi" w:hAnsiTheme="majorHAnsi"/>
          <w:sz w:val="22"/>
          <w:szCs w:val="22"/>
          <w:lang w:val="id-ID"/>
        </w:rPr>
        <w:sectPr>
          <w:pgSz w:w="16839" w:h="11907" w:orient="landscape"/>
          <w:pgMar w:top="1134" w:right="1418" w:bottom="1985" w:left="1418"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ind w:firstLine="567"/>
        <w:jc w:val="both"/>
        <w:textAlignment w:val="auto"/>
        <w:outlineLvl w:val="9"/>
        <w:rPr>
          <w:rFonts w:cs="Arial" w:asciiTheme="majorHAnsi" w:hAnsiTheme="majorHAnsi"/>
          <w:bCs/>
          <w:sz w:val="22"/>
          <w:szCs w:val="22"/>
        </w:rPr>
      </w:pPr>
      <w:r>
        <w:rPr>
          <w:rFonts w:cs="Arial" w:asciiTheme="majorHAnsi" w:hAnsiTheme="majorHAnsi"/>
          <w:sz w:val="22"/>
          <w:szCs w:val="22"/>
        </w:rPr>
        <w:t>Kewajiban, baik jangka pendek maupun jangka panjang, memberikan informasi tentang utang pemerintah daerah kepada pihak ketiga atau klaim pihak ketiga terhadap arus kas pemerintah daerah. Kewajiban umumnya timbul karena konsekuensi pelaksanaan tugas atau tanggungjawab untuk bertindak di masa lalu yang dalam penyelesaiannya mengakibatkan pengorbanan sumber daya ekonomi di masa yang akan datang.</w:t>
      </w:r>
      <w:r>
        <w:rPr>
          <w:rFonts w:cs="Arial" w:asciiTheme="majorHAnsi" w:hAnsiTheme="majorHAnsi"/>
          <w:sz w:val="22"/>
          <w:szCs w:val="22"/>
          <w:lang w:val="id-ID"/>
        </w:rPr>
        <w:t xml:space="preserve"> </w:t>
      </w:r>
      <w:r>
        <w:rPr>
          <w:rFonts w:cs="Arial" w:asciiTheme="majorHAnsi" w:hAnsiTheme="majorHAnsi"/>
          <w:sz w:val="22"/>
          <w:szCs w:val="22"/>
        </w:rPr>
        <w:t xml:space="preserve">Kewajiban Pemerintah </w:t>
      </w:r>
      <w:r>
        <w:rPr>
          <w:rFonts w:cs="Arial" w:asciiTheme="majorHAnsi" w:hAnsiTheme="majorHAnsi"/>
          <w:sz w:val="22"/>
          <w:szCs w:val="22"/>
          <w:lang w:val="id-ID"/>
        </w:rPr>
        <w:t xml:space="preserve">Kabupaten Padang Pariaman </w:t>
      </w:r>
      <w:r>
        <w:rPr>
          <w:rFonts w:cs="Arial" w:asciiTheme="majorHAnsi" w:hAnsiTheme="majorHAnsi"/>
          <w:sz w:val="22"/>
          <w:szCs w:val="22"/>
        </w:rPr>
        <w:t xml:space="preserve">selama periode </w:t>
      </w:r>
      <w:r>
        <w:rPr>
          <w:rFonts w:cs="Arial" w:asciiTheme="majorHAnsi" w:hAnsiTheme="majorHAnsi"/>
          <w:sz w:val="22"/>
          <w:szCs w:val="22"/>
          <w:lang w:val="id-ID"/>
        </w:rPr>
        <w:t xml:space="preserve">2010-2015 </w:t>
      </w:r>
      <w:r>
        <w:rPr>
          <w:rFonts w:cs="Arial" w:asciiTheme="majorHAnsi" w:hAnsiTheme="majorHAnsi"/>
          <w:sz w:val="22"/>
          <w:szCs w:val="22"/>
        </w:rPr>
        <w:t xml:space="preserve">mengalami pertumbuhan rata-rata sebesar </w:t>
      </w:r>
      <w:r>
        <w:rPr>
          <w:rFonts w:cs="Arial" w:asciiTheme="majorHAnsi" w:hAnsiTheme="majorHAnsi"/>
          <w:sz w:val="22"/>
          <w:szCs w:val="22"/>
          <w:lang w:val="id-ID"/>
        </w:rPr>
        <w:t>353 %</w:t>
      </w:r>
      <w:r>
        <w:rPr>
          <w:rFonts w:cs="Arial" w:asciiTheme="majorHAnsi" w:hAnsiTheme="majorHAnsi"/>
          <w:sz w:val="22"/>
          <w:szCs w:val="22"/>
        </w:rPr>
        <w:t xml:space="preserve"> pertahun. T</w:t>
      </w:r>
      <w:r>
        <w:rPr>
          <w:rFonts w:cs="Arial" w:asciiTheme="majorHAnsi" w:hAnsiTheme="majorHAnsi"/>
          <w:sz w:val="22"/>
          <w:szCs w:val="22"/>
          <w:lang w:val="id-ID"/>
        </w:rPr>
        <w:t xml:space="preserve">ingginya rata-rata pertumbuhan </w:t>
      </w:r>
      <w:r>
        <w:rPr>
          <w:rFonts w:cs="Arial" w:asciiTheme="majorHAnsi" w:hAnsiTheme="majorHAnsi"/>
          <w:sz w:val="22"/>
          <w:szCs w:val="22"/>
        </w:rPr>
        <w:t xml:space="preserve">kewajiban </w:t>
      </w:r>
      <w:r>
        <w:rPr>
          <w:rFonts w:cs="Arial" w:asciiTheme="majorHAnsi" w:hAnsiTheme="majorHAnsi"/>
          <w:sz w:val="22"/>
          <w:szCs w:val="22"/>
          <w:lang w:val="id-ID"/>
        </w:rPr>
        <w:t xml:space="preserve">selama </w:t>
      </w:r>
      <w:r>
        <w:rPr>
          <w:rFonts w:cs="Arial" w:asciiTheme="majorHAnsi" w:hAnsiTheme="majorHAnsi"/>
          <w:sz w:val="22"/>
          <w:szCs w:val="22"/>
        </w:rPr>
        <w:t>periode 2010-2015</w:t>
      </w:r>
      <w:r>
        <w:rPr>
          <w:rFonts w:cs="Arial" w:asciiTheme="majorHAnsi" w:hAnsiTheme="majorHAnsi"/>
          <w:sz w:val="22"/>
          <w:szCs w:val="22"/>
          <w:lang w:val="id-ID"/>
        </w:rPr>
        <w:t xml:space="preserve"> disebabkan </w:t>
      </w:r>
      <w:r>
        <w:rPr>
          <w:rFonts w:cs="Arial" w:asciiTheme="majorHAnsi" w:hAnsiTheme="majorHAnsi"/>
          <w:sz w:val="22"/>
          <w:szCs w:val="22"/>
        </w:rPr>
        <w:t xml:space="preserve">karena </w:t>
      </w:r>
      <w:r>
        <w:rPr>
          <w:rFonts w:cs="Arial" w:asciiTheme="majorHAnsi" w:hAnsiTheme="majorHAnsi"/>
          <w:sz w:val="22"/>
          <w:szCs w:val="22"/>
          <w:lang w:val="id-ID"/>
        </w:rPr>
        <w:t>ter</w:t>
      </w:r>
      <w:r>
        <w:rPr>
          <w:rFonts w:cs="Arial" w:asciiTheme="majorHAnsi" w:hAnsiTheme="majorHAnsi"/>
          <w:sz w:val="22"/>
          <w:szCs w:val="22"/>
        </w:rPr>
        <w:t xml:space="preserve">jadinya </w:t>
      </w:r>
      <w:r>
        <w:rPr>
          <w:rFonts w:cs="Arial" w:asciiTheme="majorHAnsi" w:hAnsiTheme="majorHAnsi"/>
          <w:sz w:val="22"/>
          <w:szCs w:val="22"/>
          <w:lang w:val="id-ID"/>
        </w:rPr>
        <w:t xml:space="preserve"> lonjakan kewajiban jangka pendek pada tahun  2015</w:t>
      </w:r>
      <w:r>
        <w:rPr>
          <w:rFonts w:cs="Arial" w:asciiTheme="majorHAnsi" w:hAnsiTheme="majorHAnsi"/>
          <w:sz w:val="22"/>
          <w:szCs w:val="22"/>
        </w:rPr>
        <w:t>.</w:t>
      </w:r>
    </w:p>
    <w:p>
      <w:pPr>
        <w:keepNext w:val="0"/>
        <w:keepLines w:val="0"/>
        <w:pageBreakBefore w:val="0"/>
        <w:kinsoku/>
        <w:wordWrap/>
        <w:overflowPunct/>
        <w:topLinePunct w:val="0"/>
        <w:bidi w:val="0"/>
        <w:spacing w:line="23" w:lineRule="atLeast"/>
        <w:ind w:firstLine="567"/>
        <w:jc w:val="both"/>
        <w:textAlignment w:val="auto"/>
        <w:outlineLvl w:val="9"/>
        <w:rPr>
          <w:rFonts w:cs="Arial" w:asciiTheme="majorHAnsi" w:hAnsiTheme="majorHAnsi"/>
          <w:sz w:val="22"/>
          <w:szCs w:val="22"/>
        </w:rPr>
      </w:pPr>
      <w:r>
        <w:rPr>
          <w:rFonts w:cs="Arial" w:asciiTheme="majorHAnsi" w:hAnsiTheme="majorHAnsi"/>
          <w:sz w:val="22"/>
          <w:szCs w:val="22"/>
        </w:rPr>
        <w:t xml:space="preserve">Selanjutnya, </w:t>
      </w:r>
      <w:r>
        <w:rPr>
          <w:rFonts w:cs="Arial" w:asciiTheme="majorHAnsi" w:hAnsiTheme="majorHAnsi"/>
          <w:sz w:val="22"/>
          <w:szCs w:val="22"/>
          <w:lang w:val="id-ID"/>
        </w:rPr>
        <w:t xml:space="preserve">untuk mengetahui </w:t>
      </w:r>
      <w:r>
        <w:rPr>
          <w:rFonts w:cs="Arial" w:asciiTheme="majorHAnsi" w:hAnsiTheme="majorHAnsi"/>
          <w:sz w:val="22"/>
          <w:szCs w:val="22"/>
        </w:rPr>
        <w:t>tingkat kualitas pengelolaan keuangan daerah dapat diketahui berdasarkan analisis rasio atau perbandingan antara kelompok/elemen laporan keuangan yang satu dengan kelompok yang lain. Beberapa rasio yang dapat diterapkan di sektor publik adalah rasio lancar (</w:t>
      </w:r>
      <w:r>
        <w:rPr>
          <w:rFonts w:cs="Arial" w:asciiTheme="majorHAnsi" w:hAnsiTheme="majorHAnsi"/>
          <w:i/>
          <w:sz w:val="22"/>
          <w:szCs w:val="22"/>
        </w:rPr>
        <w:t>current ratio</w:t>
      </w:r>
      <w:r>
        <w:rPr>
          <w:rFonts w:cs="Arial" w:asciiTheme="majorHAnsi" w:hAnsiTheme="majorHAnsi"/>
          <w:sz w:val="22"/>
          <w:szCs w:val="22"/>
        </w:rPr>
        <w:t>), rasio kas (</w:t>
      </w:r>
      <w:r>
        <w:rPr>
          <w:rFonts w:cs="Arial" w:asciiTheme="majorHAnsi" w:hAnsiTheme="majorHAnsi"/>
          <w:i/>
          <w:sz w:val="22"/>
          <w:szCs w:val="22"/>
        </w:rPr>
        <w:t>cash ratio</w:t>
      </w:r>
      <w:r>
        <w:rPr>
          <w:rFonts w:cs="Arial" w:asciiTheme="majorHAnsi" w:hAnsiTheme="majorHAnsi"/>
          <w:sz w:val="22"/>
          <w:szCs w:val="22"/>
        </w:rPr>
        <w:t>) dan rasio cepat (</w:t>
      </w:r>
      <w:r>
        <w:rPr>
          <w:rFonts w:cs="Arial" w:asciiTheme="majorHAnsi" w:hAnsiTheme="majorHAnsi"/>
          <w:i/>
          <w:sz w:val="22"/>
          <w:szCs w:val="22"/>
        </w:rPr>
        <w:t>quick ratio</w:t>
      </w:r>
      <w:r>
        <w:rPr>
          <w:rFonts w:cs="Arial" w:asciiTheme="majorHAnsi" w:hAnsiTheme="majorHAnsi"/>
          <w:sz w:val="22"/>
          <w:szCs w:val="22"/>
        </w:rPr>
        <w:t>)</w:t>
      </w:r>
      <w:r>
        <w:rPr>
          <w:rFonts w:cs="Arial" w:asciiTheme="majorHAnsi" w:hAnsiTheme="majorHAnsi"/>
          <w:sz w:val="22"/>
          <w:szCs w:val="22"/>
          <w:lang w:val="id-ID"/>
        </w:rPr>
        <w:t>, Rasio Total Hutang terhadap aset, Rasio hutang terhadap Modal.</w:t>
      </w:r>
    </w:p>
    <w:p>
      <w:pPr>
        <w:keepNext w:val="0"/>
        <w:keepLines w:val="0"/>
        <w:pageBreakBefore w:val="0"/>
        <w:kinsoku/>
        <w:wordWrap/>
        <w:overflowPunct/>
        <w:topLinePunct w:val="0"/>
        <w:bidi w:val="0"/>
        <w:spacing w:line="23" w:lineRule="atLeast"/>
        <w:ind w:firstLine="567"/>
        <w:jc w:val="both"/>
        <w:textAlignment w:val="auto"/>
        <w:outlineLvl w:val="9"/>
        <w:rPr>
          <w:rFonts w:cs="Arial" w:asciiTheme="majorHAnsi" w:hAnsiTheme="majorHAnsi"/>
          <w:sz w:val="22"/>
          <w:szCs w:val="22"/>
          <w:lang w:val="id-ID"/>
        </w:rPr>
      </w:pPr>
      <w:r>
        <w:rPr>
          <w:rFonts w:cs="Arial" w:asciiTheme="majorHAnsi" w:hAnsiTheme="majorHAnsi"/>
          <w:sz w:val="22"/>
          <w:szCs w:val="22"/>
        </w:rPr>
        <w:t>Rasio lancar (</w:t>
      </w:r>
      <w:r>
        <w:rPr>
          <w:rFonts w:cs="Arial" w:asciiTheme="majorHAnsi" w:hAnsiTheme="majorHAnsi"/>
          <w:i/>
          <w:sz w:val="22"/>
          <w:szCs w:val="22"/>
        </w:rPr>
        <w:t>current ratio</w:t>
      </w:r>
      <w:r>
        <w:rPr>
          <w:rFonts w:cs="Arial" w:asciiTheme="majorHAnsi" w:hAnsiTheme="majorHAnsi"/>
          <w:sz w:val="22"/>
          <w:szCs w:val="22"/>
        </w:rPr>
        <w:t>) merupakan rasio standar untuk menilai kesehatan organisasi.</w:t>
      </w:r>
      <w:r>
        <w:rPr>
          <w:rFonts w:cs="Arial" w:asciiTheme="majorHAnsi" w:hAnsiTheme="majorHAnsi"/>
          <w:sz w:val="22"/>
          <w:szCs w:val="22"/>
          <w:lang w:val="id-ID"/>
        </w:rPr>
        <w:t xml:space="preserve"> </w:t>
      </w:r>
      <w:r>
        <w:rPr>
          <w:rFonts w:cs="Arial" w:asciiTheme="majorHAnsi" w:hAnsiTheme="majorHAnsi"/>
          <w:sz w:val="22"/>
          <w:szCs w:val="22"/>
        </w:rPr>
        <w:t>Rasio ini menunjukkan apakah pemerintah daerah memiliki aset yang cukup untuk melunasi kewajiban yang jatuh tempo.</w:t>
      </w:r>
      <w:r>
        <w:rPr>
          <w:rFonts w:cs="Arial" w:asciiTheme="majorHAnsi" w:hAnsiTheme="majorHAnsi"/>
          <w:bCs/>
          <w:sz w:val="22"/>
          <w:szCs w:val="22"/>
          <w:lang w:val="en-GB"/>
        </w:rPr>
        <w:t>T</w:t>
      </w:r>
      <w:r>
        <w:rPr>
          <w:rFonts w:cs="Arial" w:asciiTheme="majorHAnsi" w:hAnsiTheme="majorHAnsi"/>
          <w:bCs/>
          <w:sz w:val="22"/>
          <w:szCs w:val="22"/>
          <w:lang w:val="id-ID"/>
        </w:rPr>
        <w:t>e</w:t>
      </w:r>
      <w:r>
        <w:rPr>
          <w:rFonts w:cs="Arial" w:asciiTheme="majorHAnsi" w:hAnsiTheme="majorHAnsi"/>
          <w:bCs/>
          <w:sz w:val="22"/>
          <w:szCs w:val="22"/>
          <w:lang w:val="en-GB"/>
        </w:rPr>
        <w:t>tapi kas rasio lebih menunjukkan kemampuan riil berdasarkan kas yang dimiliki</w:t>
      </w:r>
      <w:r>
        <w:rPr>
          <w:rFonts w:cs="Arial" w:asciiTheme="majorHAnsi" w:hAnsiTheme="majorHAnsi"/>
          <w:bCs/>
          <w:sz w:val="22"/>
          <w:szCs w:val="22"/>
          <w:lang w:val="id-ID"/>
        </w:rPr>
        <w:t>.</w:t>
      </w:r>
      <w:r>
        <w:rPr>
          <w:rFonts w:cs="Arial" w:asciiTheme="majorHAnsi" w:hAnsiTheme="majorHAnsi"/>
          <w:sz w:val="22"/>
          <w:szCs w:val="22"/>
        </w:rPr>
        <w:t>Kualitas pengelolaan keuangan daerah dikategorikan baik apabila nilai rasio lebih dari satu</w:t>
      </w:r>
      <w:r>
        <w:rPr>
          <w:rFonts w:cs="Arial" w:asciiTheme="majorHAnsi" w:hAnsiTheme="majorHAnsi"/>
          <w:bCs/>
          <w:sz w:val="22"/>
          <w:szCs w:val="22"/>
          <w:lang w:val="en-GB"/>
        </w:rPr>
        <w:t>. Sedangkan rasio total hutang terhadap total aset dan rasio total hutang terhadap ekuitas dana, sama-sama menunjukkan kemampuan pemerintah daerah dalam melunasi seluruh kewajibannya seandainya seluruh aset atau aset bersih digunakan</w:t>
      </w:r>
      <w:r>
        <w:rPr>
          <w:rFonts w:cs="Arial" w:asciiTheme="majorHAnsi" w:hAnsiTheme="majorHAnsi"/>
          <w:bCs/>
          <w:sz w:val="22"/>
          <w:szCs w:val="22"/>
          <w:lang w:val="id-ID"/>
        </w:rPr>
        <w:t xml:space="preserve">. </w:t>
      </w:r>
      <w:r>
        <w:rPr>
          <w:rFonts w:cs="Arial" w:asciiTheme="majorHAnsi" w:hAnsiTheme="majorHAnsi"/>
          <w:sz w:val="22"/>
          <w:szCs w:val="22"/>
        </w:rPr>
        <w:t>Beberapa rasio yang memperlihatkan kualitas pengelolaan keuangan daerah diperlihatkan pada Tabel 3.</w:t>
      </w:r>
      <w:r>
        <w:rPr>
          <w:rFonts w:cs="Arial" w:asciiTheme="majorHAnsi" w:hAnsiTheme="majorHAnsi"/>
          <w:sz w:val="22"/>
          <w:szCs w:val="22"/>
          <w:lang w:val="id-ID"/>
        </w:rPr>
        <w:t>5</w:t>
      </w:r>
      <w:r>
        <w:rPr>
          <w:rFonts w:cs="Arial" w:asciiTheme="majorHAnsi" w:hAnsiTheme="majorHAnsi"/>
          <w:sz w:val="22"/>
          <w:szCs w:val="22"/>
        </w:rPr>
        <w:t>.</w:t>
      </w:r>
      <w:r>
        <w:rPr>
          <w:rFonts w:cs="Arial" w:asciiTheme="majorHAnsi" w:hAnsiTheme="majorHAnsi"/>
          <w:sz w:val="22"/>
          <w:szCs w:val="22"/>
          <w:lang w:val="id-ID"/>
        </w:rPr>
        <w:t xml:space="preserve">  </w:t>
      </w:r>
    </w:p>
    <w:p>
      <w:pPr>
        <w:keepNext w:val="0"/>
        <w:keepLines w:val="0"/>
        <w:pageBreakBefore w:val="0"/>
        <w:kinsoku/>
        <w:wordWrap/>
        <w:overflowPunct/>
        <w:topLinePunct w:val="0"/>
        <w:bidi w:val="0"/>
        <w:spacing w:line="23" w:lineRule="atLeast"/>
        <w:ind w:firstLine="567"/>
        <w:jc w:val="both"/>
        <w:textAlignment w:val="auto"/>
        <w:outlineLvl w:val="9"/>
        <w:rPr>
          <w:rFonts w:cs="Arial" w:asciiTheme="majorHAnsi" w:hAnsiTheme="majorHAnsi"/>
          <w:sz w:val="22"/>
          <w:szCs w:val="22"/>
          <w:lang w:val="id-ID"/>
        </w:rPr>
      </w:pPr>
      <w:r>
        <w:rPr>
          <w:rFonts w:cs="Arial" w:asciiTheme="majorHAnsi" w:hAnsiTheme="majorHAnsi"/>
          <w:sz w:val="22"/>
          <w:szCs w:val="22"/>
        </w:rPr>
        <w:t xml:space="preserve">Rasio likuiditas yang </w:t>
      </w:r>
      <w:r>
        <w:rPr>
          <w:rFonts w:cs="Arial" w:asciiTheme="majorHAnsi" w:hAnsiTheme="majorHAnsi"/>
          <w:sz w:val="22"/>
          <w:szCs w:val="22"/>
          <w:lang w:val="id-ID"/>
        </w:rPr>
        <w:t xml:space="preserve">digunakan untuk mengukur kemampuan dalam memenuhi kewajiban jangka pendeknya </w:t>
      </w:r>
      <w:r>
        <w:rPr>
          <w:rFonts w:cs="Arial" w:asciiTheme="majorHAnsi" w:hAnsiTheme="majorHAnsi"/>
          <w:sz w:val="22"/>
          <w:szCs w:val="22"/>
        </w:rPr>
        <w:t>terdiri dari</w:t>
      </w:r>
      <w:r>
        <w:rPr>
          <w:rFonts w:cs="Arial" w:asciiTheme="majorHAnsi" w:hAnsiTheme="majorHAnsi"/>
          <w:sz w:val="22"/>
          <w:szCs w:val="22"/>
          <w:lang w:val="id-ID"/>
        </w:rPr>
        <w:t xml:space="preserve"> :</w:t>
      </w:r>
    </w:p>
    <w:p>
      <w:pPr>
        <w:pStyle w:val="75"/>
        <w:keepNext w:val="0"/>
        <w:keepLines w:val="0"/>
        <w:pageBreakBefore w:val="0"/>
        <w:numPr>
          <w:ilvl w:val="0"/>
          <w:numId w:val="5"/>
        </w:numPr>
        <w:kinsoku/>
        <w:wordWrap/>
        <w:overflowPunct/>
        <w:topLinePunct w:val="0"/>
        <w:bidi w:val="0"/>
        <w:spacing w:line="23" w:lineRule="atLeast"/>
        <w:jc w:val="both"/>
        <w:textAlignment w:val="auto"/>
        <w:outlineLvl w:val="9"/>
        <w:rPr>
          <w:rFonts w:cs="Arial" w:asciiTheme="majorHAnsi" w:hAnsiTheme="majorHAnsi"/>
          <w:sz w:val="22"/>
          <w:szCs w:val="22"/>
          <w:lang w:val="id-ID"/>
        </w:rPr>
      </w:pPr>
      <w:r>
        <w:rPr>
          <w:rFonts w:cs="Arial" w:asciiTheme="majorHAnsi" w:hAnsiTheme="majorHAnsi"/>
          <w:sz w:val="22"/>
          <w:szCs w:val="22"/>
        </w:rPr>
        <w:t xml:space="preserve"> Rasio Lanca</w:t>
      </w:r>
      <w:r>
        <w:rPr>
          <w:rFonts w:cs="Arial" w:asciiTheme="majorHAnsi" w:hAnsiTheme="majorHAnsi"/>
          <w:sz w:val="22"/>
          <w:szCs w:val="22"/>
          <w:lang w:val="id-ID"/>
        </w:rPr>
        <w:t>r/current rasio</w:t>
      </w:r>
      <w:r>
        <w:rPr>
          <w:rFonts w:cs="Arial" w:asciiTheme="majorHAnsi" w:hAnsiTheme="majorHAnsi"/>
          <w:sz w:val="22"/>
          <w:szCs w:val="22"/>
        </w:rPr>
        <w:t xml:space="preserve"> </w:t>
      </w:r>
      <w:r>
        <w:rPr>
          <w:rFonts w:cs="Arial" w:asciiTheme="majorHAnsi" w:hAnsiTheme="majorHAnsi"/>
          <w:sz w:val="22"/>
          <w:szCs w:val="22"/>
          <w:lang w:val="id-ID"/>
        </w:rPr>
        <w:t>yang menunjukan kemampuan untuk membayar hutang yang segera harus dipenuhi dengan aktiva lancar.</w:t>
      </w:r>
    </w:p>
    <w:p>
      <w:pPr>
        <w:pStyle w:val="75"/>
        <w:keepNext w:val="0"/>
        <w:keepLines w:val="0"/>
        <w:pageBreakBefore w:val="0"/>
        <w:kinsoku/>
        <w:wordWrap/>
        <w:overflowPunct/>
        <w:topLinePunct w:val="0"/>
        <w:bidi w:val="0"/>
        <w:spacing w:line="23" w:lineRule="atLeast"/>
        <w:ind w:left="927"/>
        <w:jc w:val="both"/>
        <w:textAlignment w:val="auto"/>
        <w:outlineLvl w:val="9"/>
        <w:rPr>
          <w:rFonts w:cs="Arial" w:asciiTheme="majorHAnsi" w:hAnsiTheme="majorHAnsi"/>
          <w:sz w:val="22"/>
          <w:szCs w:val="22"/>
          <w:lang w:val="id-ID"/>
        </w:rPr>
      </w:pPr>
      <w:r>
        <w:rPr>
          <w:rFonts w:cs="Arial" w:asciiTheme="majorHAnsi" w:hAnsiTheme="majorHAnsi"/>
          <w:sz w:val="22"/>
          <w:szCs w:val="22"/>
          <w:lang w:val="id-ID"/>
        </w:rPr>
        <w:t>Dari tabel 3.4. dapat dilahat bahwa pada tahun 2010 setiap Rp 100,00 hutang lancar dijamin Rp 74 aktiva lancar; dan tahun 2015 setiap Rp 100 dijamin oleh Rp 21 hutang lancar.</w:t>
      </w:r>
    </w:p>
    <w:p>
      <w:pPr>
        <w:pStyle w:val="75"/>
        <w:keepNext w:val="0"/>
        <w:keepLines w:val="0"/>
        <w:pageBreakBefore w:val="0"/>
        <w:numPr>
          <w:ilvl w:val="0"/>
          <w:numId w:val="5"/>
        </w:numPr>
        <w:kinsoku/>
        <w:wordWrap/>
        <w:overflowPunct/>
        <w:topLinePunct w:val="0"/>
        <w:bidi w:val="0"/>
        <w:spacing w:line="23" w:lineRule="atLeast"/>
        <w:jc w:val="both"/>
        <w:textAlignment w:val="auto"/>
        <w:outlineLvl w:val="9"/>
        <w:rPr>
          <w:rFonts w:cs="Arial" w:asciiTheme="majorHAnsi" w:hAnsiTheme="majorHAnsi"/>
          <w:sz w:val="22"/>
          <w:szCs w:val="22"/>
          <w:lang w:val="id-ID"/>
        </w:rPr>
      </w:pPr>
      <w:r>
        <w:rPr>
          <w:rFonts w:cs="Arial" w:asciiTheme="majorHAnsi" w:hAnsiTheme="majorHAnsi"/>
          <w:sz w:val="22"/>
          <w:szCs w:val="22"/>
        </w:rPr>
        <w:t>Rasio Quick memperlihatkan kemampuan dalam memenuhi kewajiban jangka pendek</w:t>
      </w:r>
      <w:r>
        <w:rPr>
          <w:rFonts w:cs="Arial" w:asciiTheme="majorHAnsi" w:hAnsiTheme="majorHAnsi"/>
          <w:sz w:val="22"/>
          <w:szCs w:val="22"/>
          <w:lang w:val="id-ID"/>
        </w:rPr>
        <w:t xml:space="preserve"> dengan menggunakan aktiva yang lebih liquid, dimana nilai yang baik berada pada batas 100 persen. Dengan melihat tabel 3.4 quick ratio tahun 2010 sebesar 69 artinya setiap Rp 100  hutang lancar dijamin dengan 69 aktiva dan pada tahun 2015 dijamin oleh Rp 21 aktiva.</w:t>
      </w:r>
    </w:p>
    <w:p>
      <w:pPr>
        <w:pStyle w:val="75"/>
        <w:keepNext w:val="0"/>
        <w:keepLines w:val="0"/>
        <w:pageBreakBefore w:val="0"/>
        <w:kinsoku/>
        <w:wordWrap/>
        <w:overflowPunct/>
        <w:topLinePunct w:val="0"/>
        <w:bidi w:val="0"/>
        <w:spacing w:line="23" w:lineRule="atLeast"/>
        <w:ind w:left="927"/>
        <w:jc w:val="both"/>
        <w:textAlignment w:val="auto"/>
        <w:outlineLvl w:val="9"/>
        <w:rPr>
          <w:rFonts w:cs="Arial" w:asciiTheme="majorHAnsi" w:hAnsiTheme="majorHAnsi"/>
          <w:sz w:val="22"/>
          <w:szCs w:val="22"/>
          <w:lang w:val="id-ID"/>
        </w:rPr>
      </w:pPr>
    </w:p>
    <w:p>
      <w:pPr>
        <w:pStyle w:val="75"/>
        <w:keepNext w:val="0"/>
        <w:keepLines w:val="0"/>
        <w:pageBreakBefore w:val="0"/>
        <w:kinsoku/>
        <w:wordWrap/>
        <w:overflowPunct/>
        <w:topLinePunct w:val="0"/>
        <w:bidi w:val="0"/>
        <w:spacing w:line="23" w:lineRule="atLeast"/>
        <w:ind w:left="927"/>
        <w:jc w:val="both"/>
        <w:textAlignment w:val="auto"/>
        <w:outlineLvl w:val="9"/>
        <w:rPr>
          <w:rFonts w:cs="Arial" w:asciiTheme="majorHAnsi" w:hAnsiTheme="majorHAnsi"/>
          <w:sz w:val="22"/>
          <w:szCs w:val="22"/>
          <w:lang w:val="id-ID"/>
        </w:rPr>
      </w:pPr>
      <w:r>
        <w:rPr>
          <w:rFonts w:cs="Arial" w:asciiTheme="majorHAnsi" w:hAnsiTheme="majorHAnsi"/>
          <w:sz w:val="22"/>
          <w:szCs w:val="22"/>
          <w:lang w:val="id-ID"/>
        </w:rPr>
        <w:t>Rasio solvabilitas digunakan untuk mengukur kemampuan dan memenuhi kewajiban-kewajiban jangka panjang, yang sekaligus menunjukan indikasi tingkat keamanan bagi pemberi pinjaman. Rasio yang digunakan yaitu :</w:t>
      </w:r>
    </w:p>
    <w:p>
      <w:pPr>
        <w:pStyle w:val="75"/>
        <w:keepNext w:val="0"/>
        <w:keepLines w:val="0"/>
        <w:pageBreakBefore w:val="0"/>
        <w:numPr>
          <w:ilvl w:val="0"/>
          <w:numId w:val="6"/>
        </w:numPr>
        <w:kinsoku/>
        <w:wordWrap/>
        <w:overflowPunct/>
        <w:topLinePunct w:val="0"/>
        <w:bidi w:val="0"/>
        <w:spacing w:line="23" w:lineRule="atLeast"/>
        <w:jc w:val="both"/>
        <w:textAlignment w:val="auto"/>
        <w:outlineLvl w:val="9"/>
        <w:rPr>
          <w:rFonts w:cs="Arial" w:asciiTheme="majorHAnsi" w:hAnsiTheme="majorHAnsi"/>
          <w:sz w:val="22"/>
          <w:szCs w:val="22"/>
          <w:lang w:val="id-ID"/>
        </w:rPr>
      </w:pPr>
      <w:r>
        <w:rPr>
          <w:rFonts w:cs="Arial" w:asciiTheme="majorHAnsi" w:hAnsiTheme="majorHAnsi"/>
          <w:sz w:val="22"/>
          <w:szCs w:val="22"/>
          <w:lang w:val="id-ID"/>
        </w:rPr>
        <w:t>Rasio total hutang terhadap total aset yang menunjukan seberapa pengaruhnya hutang terhadap aktiva, dimana semakin besar nilainya diartikan semakin besar pula pengaruh hutang terhadap pembiayaan, juga menandakan semakin besar resiko yang dihadapi oleh kreditur Pengaruh hutang terhadap aktiva tahun 2010 sebesar 0,000418 persen dan pada tahun 2015 sebesar 0,0005 persen.</w:t>
      </w:r>
    </w:p>
    <w:p>
      <w:pPr>
        <w:pStyle w:val="75"/>
        <w:keepNext w:val="0"/>
        <w:keepLines w:val="0"/>
        <w:pageBreakBefore w:val="0"/>
        <w:kinsoku/>
        <w:wordWrap/>
        <w:overflowPunct/>
        <w:topLinePunct w:val="0"/>
        <w:bidi w:val="0"/>
        <w:spacing w:line="23" w:lineRule="atLeast"/>
        <w:ind w:left="1287"/>
        <w:jc w:val="both"/>
        <w:textAlignment w:val="auto"/>
        <w:outlineLvl w:val="9"/>
        <w:rPr>
          <w:rFonts w:cs="Arial" w:asciiTheme="majorHAnsi" w:hAnsiTheme="majorHAnsi"/>
          <w:sz w:val="22"/>
          <w:szCs w:val="22"/>
          <w:lang w:val="id-ID"/>
        </w:rPr>
      </w:pPr>
      <w:r>
        <w:rPr>
          <w:rFonts w:cs="Arial" w:asciiTheme="majorHAnsi" w:hAnsiTheme="majorHAnsi"/>
          <w:bCs/>
          <w:sz w:val="22"/>
          <w:szCs w:val="22"/>
        </w:rPr>
        <w:t>Tabel 3.4 memperlihatkan bahwa Rasio Hutang terhadap Total Asset selama periode 2011-2015 sangat rendah dan paling tinggi hanya 0,0</w:t>
      </w:r>
      <w:r>
        <w:rPr>
          <w:rFonts w:cs="Arial" w:asciiTheme="majorHAnsi" w:hAnsiTheme="majorHAnsi"/>
          <w:bCs/>
          <w:sz w:val="22"/>
          <w:szCs w:val="22"/>
          <w:lang w:val="id-ID"/>
        </w:rPr>
        <w:t>005</w:t>
      </w:r>
      <w:r>
        <w:rPr>
          <w:rFonts w:cs="Arial" w:asciiTheme="majorHAnsi" w:hAnsiTheme="majorHAnsi"/>
          <w:bCs/>
          <w:sz w:val="22"/>
          <w:szCs w:val="22"/>
        </w:rPr>
        <w:t>. Berdasarkan hasil ini, maka pengaruh hutang terhadap aktiva sangat kecil.</w:t>
      </w:r>
    </w:p>
    <w:p>
      <w:pPr>
        <w:pStyle w:val="75"/>
        <w:keepNext w:val="0"/>
        <w:keepLines w:val="0"/>
        <w:pageBreakBefore w:val="0"/>
        <w:numPr>
          <w:ilvl w:val="0"/>
          <w:numId w:val="6"/>
        </w:numPr>
        <w:kinsoku/>
        <w:wordWrap/>
        <w:overflowPunct/>
        <w:topLinePunct w:val="0"/>
        <w:bidi w:val="0"/>
        <w:spacing w:line="23" w:lineRule="atLeast"/>
        <w:jc w:val="both"/>
        <w:textAlignment w:val="auto"/>
        <w:outlineLvl w:val="9"/>
        <w:rPr>
          <w:rFonts w:cs="Arial" w:asciiTheme="majorHAnsi" w:hAnsiTheme="majorHAnsi"/>
          <w:sz w:val="22"/>
          <w:szCs w:val="22"/>
          <w:lang w:val="id-ID"/>
        </w:rPr>
      </w:pPr>
      <w:r>
        <w:rPr>
          <w:rFonts w:cs="Arial" w:asciiTheme="majorHAnsi" w:hAnsiTheme="majorHAnsi"/>
          <w:sz w:val="22"/>
          <w:szCs w:val="22"/>
          <w:lang w:val="id-ID"/>
        </w:rPr>
        <w:t xml:space="preserve">Rasio hutang terhadap modal digunakan untuk mengukur seberapa perlunya hutang jika dibandingkan dengan kemampuan modal yang dimiliki, dimana semakin kecil nilainya berarti semakin mandri, tidak bergantung pada pembiayaan dari kreditur. </w:t>
      </w:r>
      <w:r>
        <w:rPr>
          <w:rFonts w:cs="Arial" w:asciiTheme="majorHAnsi" w:hAnsiTheme="majorHAnsi"/>
          <w:bCs/>
          <w:sz w:val="22"/>
          <w:szCs w:val="22"/>
        </w:rPr>
        <w:t>Hasil perhitungan yang diperlihatkan pada Tabel 3.4 menunjukan bahwa rasio hutang terhadap modal juga rendah.</w:t>
      </w:r>
      <w:r>
        <w:rPr>
          <w:rFonts w:cs="Arial" w:asciiTheme="majorHAnsi" w:hAnsiTheme="majorHAnsi"/>
          <w:bCs/>
          <w:sz w:val="22"/>
          <w:szCs w:val="22"/>
          <w:lang w:val="id-ID"/>
        </w:rPr>
        <w:t xml:space="preserve"> </w:t>
      </w:r>
      <w:r>
        <w:rPr>
          <w:rFonts w:cs="Arial" w:asciiTheme="majorHAnsi" w:hAnsiTheme="majorHAnsi"/>
          <w:bCs/>
          <w:sz w:val="22"/>
          <w:szCs w:val="22"/>
        </w:rPr>
        <w:t>Dengan demikian Pemerintah Padang Pariaman tidak perlu tergantung modal dari pihak luar.</w:t>
      </w:r>
      <w:r>
        <w:rPr>
          <w:rFonts w:cs="Arial" w:asciiTheme="majorHAnsi" w:hAnsiTheme="majorHAnsi"/>
          <w:sz w:val="22"/>
          <w:szCs w:val="22"/>
          <w:lang w:val="id-ID"/>
        </w:rPr>
        <w:t>Pada tahun 2010 sebesar 0,0004 persen dan pada tahun 2015 sebesar 0,0049 persen.</w:t>
      </w:r>
    </w:p>
    <w:p>
      <w:pPr>
        <w:pStyle w:val="75"/>
        <w:keepNext w:val="0"/>
        <w:keepLines w:val="0"/>
        <w:pageBreakBefore w:val="0"/>
        <w:kinsoku/>
        <w:wordWrap/>
        <w:overflowPunct/>
        <w:topLinePunct w:val="0"/>
        <w:bidi w:val="0"/>
        <w:spacing w:line="23" w:lineRule="atLeast"/>
        <w:ind w:left="1287"/>
        <w:jc w:val="both"/>
        <w:textAlignment w:val="auto"/>
        <w:outlineLvl w:val="9"/>
        <w:rPr>
          <w:rFonts w:cs="Arial" w:asciiTheme="majorHAnsi" w:hAnsiTheme="majorHAnsi"/>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sz w:val="22"/>
          <w:szCs w:val="22"/>
          <w:lang w:val="id-ID"/>
        </w:rPr>
      </w:pPr>
      <w:r>
        <w:rPr>
          <w:rFonts w:cs="Arial" w:asciiTheme="majorHAnsi" w:hAnsiTheme="majorHAnsi"/>
          <w:b/>
          <w:bCs/>
          <w:sz w:val="22"/>
          <w:szCs w:val="22"/>
          <w:lang w:val="en-GB"/>
        </w:rPr>
        <w:t>Tabel 3.</w:t>
      </w:r>
      <w:r>
        <w:rPr>
          <w:rFonts w:cs="Arial" w:asciiTheme="majorHAnsi" w:hAnsiTheme="majorHAnsi"/>
          <w:b/>
          <w:bCs/>
          <w:sz w:val="22"/>
          <w:szCs w:val="22"/>
          <w:lang w:val="id-ID"/>
        </w:rPr>
        <w:t>3</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sz w:val="22"/>
          <w:szCs w:val="22"/>
        </w:rPr>
      </w:pPr>
      <w:r>
        <w:rPr>
          <w:rFonts w:cs="Arial" w:asciiTheme="majorHAnsi" w:hAnsiTheme="majorHAnsi"/>
          <w:b/>
          <w:bCs/>
          <w:sz w:val="22"/>
          <w:szCs w:val="22"/>
          <w:lang w:val="en-GB"/>
        </w:rPr>
        <w:t xml:space="preserve">Analisis Rasio Keuangan </w:t>
      </w:r>
      <w:r>
        <w:rPr>
          <w:rFonts w:cs="Arial" w:asciiTheme="majorHAnsi" w:hAnsiTheme="majorHAnsi"/>
          <w:b/>
          <w:bCs/>
          <w:sz w:val="22"/>
          <w:szCs w:val="22"/>
        </w:rPr>
        <w:t>Padang Pariamantahun 20</w:t>
      </w:r>
      <w:r>
        <w:rPr>
          <w:rFonts w:cs="Arial" w:asciiTheme="majorHAnsi" w:hAnsiTheme="majorHAnsi"/>
          <w:b/>
          <w:bCs/>
          <w:sz w:val="22"/>
          <w:szCs w:val="22"/>
          <w:lang w:val="id-ID"/>
        </w:rPr>
        <w:t>10</w:t>
      </w:r>
      <w:r>
        <w:rPr>
          <w:rFonts w:cs="Arial" w:asciiTheme="majorHAnsi" w:hAnsiTheme="majorHAnsi"/>
          <w:b/>
          <w:bCs/>
          <w:sz w:val="22"/>
          <w:szCs w:val="22"/>
        </w:rPr>
        <w:t xml:space="preserve"> – 201</w:t>
      </w:r>
      <w:r>
        <w:rPr>
          <w:rFonts w:cs="Arial" w:asciiTheme="majorHAnsi" w:hAnsiTheme="majorHAnsi"/>
          <w:b/>
          <w:bCs/>
          <w:sz w:val="22"/>
          <w:szCs w:val="22"/>
          <w:lang w:val="id-ID"/>
        </w:rPr>
        <w:t>5</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sz w:val="22"/>
          <w:szCs w:val="22"/>
        </w:rPr>
      </w:pPr>
      <w:r>
        <w:rPr>
          <w:rFonts w:cs="Arial" w:asciiTheme="majorHAnsi" w:hAnsiTheme="majorHAnsi"/>
          <w:b/>
          <w:bCs/>
          <w:sz w:val="22"/>
          <w:szCs w:val="22"/>
        </w:rPr>
        <w:t>( Dalam Rp juta )</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sz w:val="22"/>
          <w:szCs w:val="22"/>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highlight w:val="yellow"/>
        </w:rPr>
      </w:pPr>
      <w:r>
        <w:rPr>
          <w:rFonts w:asciiTheme="majorHAnsi" w:hAnsiTheme="majorHAnsi"/>
          <w:sz w:val="22"/>
          <w:szCs w:val="22"/>
          <w:lang w:val="id-ID" w:eastAsia="id-ID"/>
        </w:rPr>
        <w:drawing>
          <wp:inline distT="0" distB="0" distL="0" distR="0">
            <wp:extent cx="5580380" cy="1537335"/>
            <wp:effectExtent l="19050" t="0" r="127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2"/>
                    <a:srcRect/>
                    <a:stretch>
                      <a:fillRect/>
                    </a:stretch>
                  </pic:blipFill>
                  <pic:spPr>
                    <a:xfrm>
                      <a:off x="0" y="0"/>
                      <a:ext cx="5580380" cy="1537840"/>
                    </a:xfrm>
                    <a:prstGeom prst="rect">
                      <a:avLst/>
                    </a:prstGeom>
                    <a:noFill/>
                    <a:ln w="9525">
                      <a:noFill/>
                      <a:miter lim="800000"/>
                      <a:headEnd/>
                      <a:tailEnd/>
                    </a:ln>
                  </pic:spPr>
                </pic:pic>
              </a:graphicData>
            </a:graphic>
          </wp:inline>
        </w:drawing>
      </w:r>
    </w:p>
    <w:p>
      <w:pPr>
        <w:keepNext w:val="0"/>
        <w:keepLines w:val="0"/>
        <w:pageBreakBefore w:val="0"/>
        <w:tabs>
          <w:tab w:val="left" w:pos="1026"/>
        </w:tabs>
        <w:kinsoku/>
        <w:wordWrap/>
        <w:overflowPunct/>
        <w:topLinePunct w:val="0"/>
        <w:bidi w:val="0"/>
        <w:spacing w:line="23" w:lineRule="atLeast"/>
        <w:textAlignment w:val="auto"/>
        <w:outlineLvl w:val="9"/>
        <w:rPr>
          <w:rFonts w:cs="Arial" w:asciiTheme="majorHAnsi" w:hAnsiTheme="majorHAnsi"/>
          <w:bCs/>
          <w:sz w:val="22"/>
          <w:szCs w:val="22"/>
        </w:rPr>
      </w:pPr>
    </w:p>
    <w:p>
      <w:pPr>
        <w:keepNext w:val="0"/>
        <w:keepLines w:val="0"/>
        <w:pageBreakBefore w:val="0"/>
        <w:tabs>
          <w:tab w:val="left" w:pos="1026"/>
        </w:tabs>
        <w:kinsoku/>
        <w:wordWrap/>
        <w:overflowPunct/>
        <w:topLinePunct w:val="0"/>
        <w:bidi w:val="0"/>
        <w:spacing w:line="240" w:lineRule="auto"/>
        <w:textAlignment w:val="auto"/>
        <w:outlineLvl w:val="9"/>
        <w:rPr>
          <w:rFonts w:cs="Arial" w:asciiTheme="majorHAnsi" w:hAnsiTheme="majorHAnsi"/>
          <w:bCs/>
          <w:sz w:val="22"/>
          <w:szCs w:val="22"/>
        </w:rPr>
      </w:pPr>
    </w:p>
    <w:p>
      <w:pPr>
        <w:keepNext w:val="0"/>
        <w:keepLines w:val="0"/>
        <w:pageBreakBefore w:val="0"/>
        <w:tabs>
          <w:tab w:val="left" w:pos="851"/>
        </w:tabs>
        <w:kinsoku/>
        <w:wordWrap/>
        <w:overflowPunct/>
        <w:topLinePunct w:val="0"/>
        <w:bidi w:val="0"/>
        <w:spacing w:line="23" w:lineRule="atLeast"/>
        <w:ind w:left="851" w:hanging="851"/>
        <w:textAlignment w:val="auto"/>
        <w:outlineLvl w:val="9"/>
        <w:rPr>
          <w:rFonts w:cs="Arial" w:asciiTheme="majorHAnsi" w:hAnsiTheme="majorHAnsi"/>
          <w:b/>
          <w:sz w:val="22"/>
          <w:szCs w:val="22"/>
          <w:lang w:val="en-GB"/>
        </w:rPr>
      </w:pPr>
      <w:r>
        <w:rPr>
          <w:rFonts w:cs="Arial" w:asciiTheme="majorHAnsi" w:hAnsiTheme="majorHAnsi"/>
          <w:b/>
          <w:sz w:val="22"/>
          <w:szCs w:val="22"/>
          <w:lang w:val="en-GB"/>
        </w:rPr>
        <w:t xml:space="preserve">3.2. </w:t>
      </w:r>
      <w:r>
        <w:rPr>
          <w:rFonts w:cs="Arial" w:asciiTheme="majorHAnsi" w:hAnsiTheme="majorHAnsi"/>
          <w:b/>
          <w:sz w:val="22"/>
          <w:szCs w:val="22"/>
        </w:rPr>
        <w:tab/>
      </w:r>
      <w:r>
        <w:rPr>
          <w:rFonts w:cs="Arial" w:asciiTheme="majorHAnsi" w:hAnsiTheme="majorHAnsi"/>
          <w:b/>
          <w:sz w:val="22"/>
          <w:szCs w:val="22"/>
          <w:lang w:val="en-GB"/>
        </w:rPr>
        <w:t xml:space="preserve">Kebijakan Pengelolaan Keuangan </w:t>
      </w:r>
      <w:r>
        <w:rPr>
          <w:rFonts w:cs="Arial" w:asciiTheme="majorHAnsi" w:hAnsiTheme="majorHAnsi"/>
          <w:b/>
          <w:sz w:val="22"/>
          <w:szCs w:val="22"/>
          <w:lang w:val="id-ID"/>
        </w:rPr>
        <w:t>Masa Lalu (</w:t>
      </w:r>
      <w:r>
        <w:rPr>
          <w:rFonts w:cs="Arial" w:asciiTheme="majorHAnsi" w:hAnsiTheme="majorHAnsi"/>
          <w:b/>
          <w:sz w:val="22"/>
          <w:szCs w:val="22"/>
          <w:lang w:val="en-GB"/>
        </w:rPr>
        <w:t>2010-2015</w:t>
      </w:r>
      <w:r>
        <w:rPr>
          <w:rFonts w:cs="Arial" w:asciiTheme="majorHAnsi" w:hAnsiTheme="majorHAnsi"/>
          <w:b/>
          <w:sz w:val="22"/>
          <w:szCs w:val="22"/>
          <w:lang w:val="id-ID"/>
        </w:rPr>
        <w:t>)</w:t>
      </w:r>
    </w:p>
    <w:p>
      <w:pPr>
        <w:keepNext w:val="0"/>
        <w:keepLines w:val="0"/>
        <w:pageBreakBefore w:val="0"/>
        <w:kinsoku/>
        <w:wordWrap/>
        <w:overflowPunct/>
        <w:topLinePunct w:val="0"/>
        <w:bidi w:val="0"/>
        <w:spacing w:line="23" w:lineRule="atLeast"/>
        <w:ind w:firstLine="720" w:firstLineChars="0"/>
        <w:jc w:val="both"/>
        <w:textAlignment w:val="auto"/>
        <w:outlineLvl w:val="9"/>
        <w:rPr>
          <w:rFonts w:cs="Arial" w:asciiTheme="majorHAnsi" w:hAnsiTheme="majorHAnsi"/>
          <w:sz w:val="10"/>
          <w:szCs w:val="10"/>
          <w:vertAlign w:val="baseline"/>
          <w:lang w:val="id-ID"/>
        </w:rPr>
      </w:pPr>
    </w:p>
    <w:p>
      <w:pPr>
        <w:keepNext w:val="0"/>
        <w:keepLines w:val="0"/>
        <w:pageBreakBefore w:val="0"/>
        <w:kinsoku/>
        <w:wordWrap/>
        <w:overflowPunct/>
        <w:topLinePunct w:val="0"/>
        <w:bidi w:val="0"/>
        <w:spacing w:line="23" w:lineRule="atLeast"/>
        <w:ind w:firstLine="720" w:firstLineChars="0"/>
        <w:jc w:val="both"/>
        <w:textAlignment w:val="auto"/>
        <w:outlineLvl w:val="9"/>
        <w:rPr>
          <w:rFonts w:cs="Arial" w:asciiTheme="majorHAnsi" w:hAnsiTheme="majorHAnsi"/>
          <w:sz w:val="22"/>
          <w:szCs w:val="22"/>
          <w:lang w:val="id-ID"/>
        </w:rPr>
      </w:pPr>
      <w:r>
        <w:rPr>
          <w:rFonts w:cs="Arial" w:asciiTheme="majorHAnsi" w:hAnsiTheme="majorHAnsi"/>
          <w:sz w:val="22"/>
          <w:szCs w:val="22"/>
        </w:rPr>
        <w:t>Kebijakan pengelolaan keuangan daerah, secara garis besar tercermin pada kebijakan pendapatan, pembelanjaan serta pembiayaan APBD.Pengelolaan Keuangan daerah yang baik menghasilkan keseimbangan antara optimalisasi pendapatan daerah, efisiensi dan efektivitas belanja daerah serta ketepatan dalam memanfaatkan potensi pembiayaan daerah</w:t>
      </w:r>
      <w:r>
        <w:rPr>
          <w:rFonts w:cs="Arial" w:asciiTheme="majorHAnsi" w:hAnsiTheme="majorHAnsi"/>
          <w:sz w:val="22"/>
          <w:szCs w:val="22"/>
          <w:lang w:val="id-ID"/>
        </w:rPr>
        <w:t>.</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lang w:val="id-ID"/>
        </w:rPr>
      </w:pPr>
    </w:p>
    <w:p>
      <w:pPr>
        <w:keepNext w:val="0"/>
        <w:keepLines w:val="0"/>
        <w:pageBreakBefore w:val="0"/>
        <w:tabs>
          <w:tab w:val="left" w:pos="1026"/>
          <w:tab w:val="left" w:pos="1310"/>
          <w:tab w:val="left" w:pos="1903"/>
        </w:tabs>
        <w:kinsoku/>
        <w:wordWrap/>
        <w:overflowPunct/>
        <w:topLinePunct w:val="0"/>
        <w:bidi w:val="0"/>
        <w:spacing w:line="23" w:lineRule="atLeast"/>
        <w:ind w:left="1026" w:hanging="1026"/>
        <w:textAlignment w:val="auto"/>
        <w:outlineLvl w:val="9"/>
        <w:rPr>
          <w:rFonts w:cs="Arial" w:asciiTheme="majorHAnsi" w:hAnsiTheme="majorHAnsi"/>
          <w:b/>
          <w:sz w:val="22"/>
          <w:szCs w:val="22"/>
          <w:lang w:val="en-GB"/>
        </w:rPr>
      </w:pPr>
      <w:r>
        <w:rPr>
          <w:rFonts w:cs="Arial" w:asciiTheme="majorHAnsi" w:hAnsiTheme="majorHAnsi"/>
          <w:b/>
          <w:sz w:val="22"/>
          <w:szCs w:val="22"/>
          <w:lang w:val="en-GB"/>
        </w:rPr>
        <w:t xml:space="preserve">3.2.1. </w:t>
      </w:r>
      <w:r>
        <w:rPr>
          <w:rFonts w:cs="Arial" w:asciiTheme="majorHAnsi" w:hAnsiTheme="majorHAnsi"/>
          <w:b/>
          <w:sz w:val="22"/>
          <w:szCs w:val="22"/>
          <w:lang w:val="en-GB"/>
        </w:rPr>
        <w:tab/>
      </w:r>
      <w:r>
        <w:rPr>
          <w:rFonts w:cs="Arial" w:asciiTheme="majorHAnsi" w:hAnsiTheme="majorHAnsi"/>
          <w:b/>
          <w:sz w:val="22"/>
          <w:szCs w:val="22"/>
          <w:lang w:val="en-GB"/>
        </w:rPr>
        <w:t>Proporsi Penggunaan Anggaran</w:t>
      </w:r>
    </w:p>
    <w:p>
      <w:pPr>
        <w:keepNext w:val="0"/>
        <w:keepLines w:val="0"/>
        <w:pageBreakBefore w:val="0"/>
        <w:tabs>
          <w:tab w:val="left" w:pos="1026"/>
          <w:tab w:val="left" w:pos="1310"/>
          <w:tab w:val="left" w:pos="1903"/>
        </w:tabs>
        <w:kinsoku/>
        <w:wordWrap/>
        <w:overflowPunct/>
        <w:topLinePunct w:val="0"/>
        <w:bidi w:val="0"/>
        <w:spacing w:line="23" w:lineRule="atLeast"/>
        <w:ind w:left="1026" w:hanging="1026"/>
        <w:textAlignment w:val="auto"/>
        <w:outlineLvl w:val="9"/>
        <w:rPr>
          <w:rFonts w:cs="Arial" w:asciiTheme="majorHAnsi" w:hAnsiTheme="majorHAnsi"/>
          <w:b/>
          <w:sz w:val="10"/>
          <w:szCs w:val="10"/>
          <w:lang w:val="en-GB"/>
        </w:rPr>
      </w:pPr>
    </w:p>
    <w:p>
      <w:pPr>
        <w:keepNext w:val="0"/>
        <w:keepLines w:val="0"/>
        <w:pageBreakBefore w:val="0"/>
        <w:kinsoku/>
        <w:wordWrap/>
        <w:overflowPunct/>
        <w:topLinePunct w:val="0"/>
        <w:bidi w:val="0"/>
        <w:spacing w:line="23" w:lineRule="atLeast"/>
        <w:ind w:firstLine="709"/>
        <w:jc w:val="both"/>
        <w:textAlignment w:val="auto"/>
        <w:outlineLvl w:val="9"/>
        <w:rPr>
          <w:rFonts w:cs="Arial" w:asciiTheme="majorHAnsi" w:hAnsiTheme="majorHAnsi"/>
          <w:sz w:val="22"/>
          <w:szCs w:val="22"/>
        </w:rPr>
      </w:pPr>
      <w:r>
        <w:rPr>
          <w:rFonts w:cs="Arial" w:asciiTheme="majorHAnsi" w:hAnsiTheme="majorHAnsi"/>
          <w:sz w:val="22"/>
          <w:szCs w:val="22"/>
          <w:lang w:val="id-ID"/>
        </w:rPr>
        <w:t xml:space="preserve">Untuk melihat upaya pemenuhan kebutuhan aparatur selama </w:t>
      </w:r>
      <w:r>
        <w:rPr>
          <w:rFonts w:cs="Arial" w:asciiTheme="majorHAnsi" w:hAnsiTheme="majorHAnsi"/>
          <w:sz w:val="22"/>
          <w:szCs w:val="22"/>
        </w:rPr>
        <w:t>periode tahun 20</w:t>
      </w:r>
      <w:r>
        <w:rPr>
          <w:rFonts w:cs="Arial" w:asciiTheme="majorHAnsi" w:hAnsiTheme="majorHAnsi"/>
          <w:sz w:val="22"/>
          <w:szCs w:val="22"/>
          <w:lang w:val="id-ID"/>
        </w:rPr>
        <w:t>10</w:t>
      </w:r>
      <w:r>
        <w:rPr>
          <w:rFonts w:cs="Arial" w:asciiTheme="majorHAnsi" w:hAnsiTheme="majorHAnsi"/>
          <w:sz w:val="22"/>
          <w:szCs w:val="22"/>
        </w:rPr>
        <w:t>-201</w:t>
      </w:r>
      <w:r>
        <w:rPr>
          <w:rFonts w:cs="Arial" w:asciiTheme="majorHAnsi" w:hAnsiTheme="majorHAnsi"/>
          <w:sz w:val="22"/>
          <w:szCs w:val="22"/>
          <w:lang w:val="id-ID"/>
        </w:rPr>
        <w:t>5</w:t>
      </w:r>
      <w:r>
        <w:rPr>
          <w:rFonts w:cs="Arial" w:asciiTheme="majorHAnsi" w:hAnsiTheme="majorHAnsi"/>
          <w:sz w:val="22"/>
          <w:szCs w:val="22"/>
        </w:rPr>
        <w:t xml:space="preserve">, </w:t>
      </w:r>
      <w:r>
        <w:rPr>
          <w:rFonts w:cs="Arial" w:asciiTheme="majorHAnsi" w:hAnsiTheme="majorHAnsi"/>
          <w:sz w:val="22"/>
          <w:szCs w:val="22"/>
          <w:lang w:val="id-ID"/>
        </w:rPr>
        <w:t xml:space="preserve">cenderung mengalami peningkatan belanja aparatur, baik belanja langsung maupun tidak langsung, peningkatan tersebut disebabkan adaya peningkatn jumlah aparatur dan juga adanya peningkatan keahlian aparatur diana pada tahun 2010 sebesar Rp </w:t>
      </w:r>
      <w:r>
        <w:rPr>
          <w:rFonts w:cs="Arial" w:asciiTheme="majorHAnsi" w:hAnsiTheme="majorHAnsi"/>
          <w:bCs/>
          <w:sz w:val="22"/>
          <w:szCs w:val="22"/>
          <w:lang w:val="id-ID"/>
        </w:rPr>
        <w:t xml:space="preserve">458.296.022.116,- </w:t>
      </w:r>
      <w:r>
        <w:rPr>
          <w:rFonts w:cs="Arial" w:asciiTheme="majorHAnsi" w:hAnsiTheme="majorHAnsi"/>
          <w:bCs/>
          <w:sz w:val="22"/>
          <w:szCs w:val="22"/>
        </w:rPr>
        <w:t xml:space="preserve"> </w:t>
      </w:r>
      <w:r>
        <w:rPr>
          <w:rFonts w:cs="Arial" w:asciiTheme="majorHAnsi" w:hAnsiTheme="majorHAnsi"/>
          <w:bCs/>
          <w:sz w:val="22"/>
          <w:szCs w:val="22"/>
          <w:lang w:val="id-ID"/>
        </w:rPr>
        <w:t xml:space="preserve">meningkat </w:t>
      </w:r>
      <w:r>
        <w:rPr>
          <w:rFonts w:cs="Arial" w:asciiTheme="majorHAnsi" w:hAnsiTheme="majorHAnsi"/>
          <w:bCs/>
          <w:sz w:val="22"/>
          <w:szCs w:val="22"/>
        </w:rPr>
        <w:t xml:space="preserve"> menjadi</w:t>
      </w:r>
      <w:r>
        <w:rPr>
          <w:rFonts w:cs="Arial" w:asciiTheme="majorHAnsi" w:hAnsiTheme="majorHAnsi"/>
          <w:bCs/>
          <w:sz w:val="22"/>
          <w:szCs w:val="22"/>
          <w:lang w:val="id-ID"/>
        </w:rPr>
        <w:t xml:space="preserve"> Rp. 720.110.160.154,- </w:t>
      </w:r>
      <w:r>
        <w:rPr>
          <w:rFonts w:cs="Arial" w:asciiTheme="majorHAnsi" w:hAnsiTheme="majorHAnsi"/>
          <w:bCs/>
          <w:sz w:val="22"/>
          <w:szCs w:val="22"/>
        </w:rPr>
        <w:t xml:space="preserve">pada tahun 2015 </w:t>
      </w:r>
      <w:r>
        <w:rPr>
          <w:rFonts w:cs="Arial" w:asciiTheme="majorHAnsi" w:hAnsiTheme="majorHAnsi"/>
          <w:bCs/>
          <w:sz w:val="22"/>
          <w:szCs w:val="22"/>
          <w:lang w:val="id-ID"/>
        </w:rPr>
        <w:t>dengan</w:t>
      </w:r>
      <w:r>
        <w:rPr>
          <w:rFonts w:cs="Arial" w:asciiTheme="majorHAnsi" w:hAnsiTheme="majorHAnsi"/>
          <w:bCs/>
          <w:sz w:val="22"/>
          <w:szCs w:val="22"/>
        </w:rPr>
        <w:t xml:space="preserve"> kenaikan rata-rata sebesar </w:t>
      </w:r>
      <w:r>
        <w:rPr>
          <w:rFonts w:cs="Arial" w:asciiTheme="majorHAnsi" w:hAnsiTheme="majorHAnsi"/>
          <w:bCs/>
          <w:sz w:val="22"/>
          <w:szCs w:val="22"/>
          <w:lang w:val="id-ID"/>
        </w:rPr>
        <w:t>11,7</w:t>
      </w:r>
      <w:r>
        <w:rPr>
          <w:rFonts w:cs="Arial" w:asciiTheme="majorHAnsi" w:hAnsiTheme="majorHAnsi"/>
          <w:bCs/>
          <w:sz w:val="22"/>
          <w:szCs w:val="22"/>
        </w:rPr>
        <w:t xml:space="preserve"> % per tahun seperti yang diperlihatkan pada Tabel 3.</w:t>
      </w:r>
      <w:r>
        <w:rPr>
          <w:rFonts w:cs="Arial" w:asciiTheme="majorHAnsi" w:hAnsiTheme="majorHAnsi"/>
          <w:bCs/>
          <w:sz w:val="22"/>
          <w:szCs w:val="22"/>
          <w:lang w:val="id-ID"/>
        </w:rPr>
        <w:t>6</w:t>
      </w:r>
      <w:r>
        <w:rPr>
          <w:rFonts w:cs="Arial" w:asciiTheme="majorHAnsi" w:hAnsiTheme="majorHAnsi"/>
          <w:bCs/>
          <w:sz w:val="22"/>
          <w:szCs w:val="22"/>
        </w:rPr>
        <w:t>.</w:t>
      </w:r>
      <w:r>
        <w:rPr>
          <w:rFonts w:cs="Arial" w:asciiTheme="majorHAnsi" w:hAnsiTheme="majorHAnsi"/>
          <w:bCs/>
          <w:sz w:val="22"/>
          <w:szCs w:val="22"/>
          <w:lang w:val="id-ID"/>
        </w:rPr>
        <w:t xml:space="preserve"> </w:t>
      </w:r>
      <w:r>
        <w:rPr>
          <w:rFonts w:cs="Arial" w:asciiTheme="majorHAnsi" w:hAnsiTheme="majorHAnsi"/>
          <w:sz w:val="22"/>
          <w:szCs w:val="22"/>
          <w:lang w:val="id-ID"/>
        </w:rPr>
        <w:t>Peningkatan belanja aparatur ini tentu juga untuk meningkatkan kinerja aparatur dalam menjalan</w:t>
      </w:r>
      <w:r>
        <w:rPr>
          <w:rFonts w:cs="Arial" w:asciiTheme="majorHAnsi" w:hAnsiTheme="majorHAnsi"/>
          <w:sz w:val="22"/>
          <w:szCs w:val="22"/>
        </w:rPr>
        <w:t>kan</w:t>
      </w:r>
      <w:r>
        <w:rPr>
          <w:rFonts w:cs="Arial" w:asciiTheme="majorHAnsi" w:hAnsiTheme="majorHAnsi"/>
          <w:sz w:val="22"/>
          <w:szCs w:val="22"/>
          <w:lang w:val="id-ID"/>
        </w:rPr>
        <w:t xml:space="preserve"> pelaksanaan tugas sehari-hari</w:t>
      </w:r>
    </w:p>
    <w:p>
      <w:pPr>
        <w:keepNext w:val="0"/>
        <w:keepLines w:val="0"/>
        <w:pageBreakBefore w:val="0"/>
        <w:kinsoku/>
        <w:wordWrap/>
        <w:overflowPunct/>
        <w:topLinePunct w:val="0"/>
        <w:bidi w:val="0"/>
        <w:spacing w:line="23" w:lineRule="atLeast"/>
        <w:ind w:firstLine="709"/>
        <w:jc w:val="both"/>
        <w:textAlignment w:val="auto"/>
        <w:outlineLvl w:val="9"/>
        <w:rPr>
          <w:rFonts w:cs="Arial" w:asciiTheme="majorHAnsi" w:hAnsiTheme="majorHAnsi"/>
          <w:sz w:val="22"/>
          <w:szCs w:val="22"/>
        </w:rPr>
      </w:pPr>
      <w:r>
        <w:rPr>
          <w:rFonts w:cs="Arial" w:asciiTheme="majorHAnsi" w:hAnsiTheme="majorHAnsi"/>
          <w:sz w:val="22"/>
          <w:szCs w:val="22"/>
        </w:rPr>
        <w:t>Jika ditelusuri lebih jauh, p</w:t>
      </w:r>
      <w:r>
        <w:rPr>
          <w:rFonts w:cs="Arial" w:asciiTheme="majorHAnsi" w:hAnsiTheme="majorHAnsi"/>
          <w:sz w:val="22"/>
          <w:szCs w:val="22"/>
          <w:lang w:val="id-ID"/>
        </w:rPr>
        <w:t>eningkatan yang cukup tinggi terdapat pada belanja pegawai</w:t>
      </w:r>
      <w:r>
        <w:rPr>
          <w:rFonts w:cs="Arial" w:asciiTheme="majorHAnsi" w:hAnsiTheme="majorHAnsi"/>
          <w:color w:val="000000" w:themeColor="text1"/>
          <w:sz w:val="22"/>
          <w:szCs w:val="22"/>
        </w:rPr>
        <w:t xml:space="preserve"> Dinas Pendidikan dan Dinas Kesehatan</w:t>
      </w:r>
      <w:r>
        <w:rPr>
          <w:rFonts w:cs="Arial" w:asciiTheme="majorHAnsi" w:hAnsiTheme="majorHAnsi"/>
          <w:color w:val="FF0000"/>
          <w:sz w:val="22"/>
          <w:szCs w:val="22"/>
          <w:lang w:val="id-ID"/>
        </w:rPr>
        <w:t xml:space="preserve"> </w:t>
      </w:r>
      <w:r>
        <w:rPr>
          <w:rFonts w:cs="Arial" w:asciiTheme="majorHAnsi" w:hAnsiTheme="majorHAnsi"/>
          <w:sz w:val="22"/>
          <w:szCs w:val="22"/>
        </w:rPr>
        <w:t xml:space="preserve">untuk keperluan </w:t>
      </w:r>
      <w:r>
        <w:rPr>
          <w:rFonts w:cs="Arial" w:asciiTheme="majorHAnsi" w:hAnsiTheme="majorHAnsi"/>
          <w:sz w:val="22"/>
          <w:szCs w:val="22"/>
          <w:lang w:val="id-ID"/>
        </w:rPr>
        <w:t>insentif pada jasa tindak medik</w:t>
      </w:r>
      <w:r>
        <w:rPr>
          <w:rFonts w:cs="Arial" w:asciiTheme="majorHAnsi" w:hAnsiTheme="majorHAnsi"/>
          <w:sz w:val="22"/>
          <w:szCs w:val="22"/>
        </w:rPr>
        <w:t xml:space="preserve"> yang terus mengalami kenaikan </w:t>
      </w:r>
      <w:r>
        <w:rPr>
          <w:rFonts w:cs="Arial" w:asciiTheme="majorHAnsi" w:hAnsiTheme="majorHAnsi"/>
          <w:sz w:val="22"/>
          <w:szCs w:val="22"/>
          <w:lang w:val="id-ID"/>
        </w:rPr>
        <w:t xml:space="preserve"> sejalan dengan terjadinya peningkatan pendapatan pada rumah sakit dan PUSKEMAS. Juga terdapat pada peningkatan belanja </w:t>
      </w:r>
      <w:r>
        <w:rPr>
          <w:rFonts w:cs="Arial" w:asciiTheme="majorHAnsi" w:hAnsiTheme="majorHAnsi"/>
          <w:sz w:val="22"/>
          <w:szCs w:val="22"/>
        </w:rPr>
        <w:t>Penerimaan Anggota dan Pimpinan DPRD serta Operasional KDH/WKDH</w:t>
      </w:r>
      <w:r>
        <w:rPr>
          <w:rFonts w:cs="Arial" w:asciiTheme="majorHAnsi" w:hAnsiTheme="majorHAnsi"/>
          <w:sz w:val="22"/>
          <w:szCs w:val="22"/>
          <w:lang w:val="id-ID"/>
        </w:rPr>
        <w:t xml:space="preserve"> serta peningkatan belanja tambahan penghasilan yang merupakan peningkatan tunjangan kinerja sebagai upaya untuk meningkatkan kinerja aparatur. </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sz w:val="22"/>
          <w:szCs w:val="22"/>
          <w:lang w:val="id-ID"/>
        </w:rPr>
        <w:sectPr>
          <w:pgSz w:w="11907" w:h="16839"/>
          <w:pgMar w:top="1418" w:right="1134" w:bottom="1418" w:left="1985"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r>
        <w:rPr>
          <w:rFonts w:cs="Arial" w:asciiTheme="majorHAnsi" w:hAnsiTheme="majorHAnsi"/>
          <w:b/>
          <w:sz w:val="22"/>
          <w:szCs w:val="22"/>
          <w:lang w:val="id-ID"/>
        </w:rPr>
        <w:t>T</w:t>
      </w:r>
      <w:r>
        <w:rPr>
          <w:rFonts w:cs="Arial" w:asciiTheme="majorHAnsi" w:hAnsiTheme="majorHAnsi"/>
          <w:b/>
          <w:sz w:val="22"/>
          <w:szCs w:val="22"/>
        </w:rPr>
        <w:t>abel 3.</w:t>
      </w:r>
      <w:r>
        <w:rPr>
          <w:rFonts w:cs="Arial" w:asciiTheme="majorHAnsi" w:hAnsiTheme="majorHAnsi"/>
          <w:b/>
          <w:sz w:val="22"/>
          <w:szCs w:val="22"/>
          <w:lang w:val="id-ID"/>
        </w:rPr>
        <w:t>4</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r>
        <w:rPr>
          <w:rFonts w:cs="Arial" w:asciiTheme="majorHAnsi" w:hAnsiTheme="majorHAnsi"/>
          <w:b/>
          <w:sz w:val="22"/>
          <w:szCs w:val="22"/>
        </w:rPr>
        <w:t xml:space="preserve">Realisasi Belanja Pemenuhan Kebutuhan Aparatur </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sz w:val="22"/>
          <w:szCs w:val="22"/>
          <w:lang w:val="id-ID"/>
        </w:rPr>
      </w:pPr>
      <w:r>
        <w:rPr>
          <w:rFonts w:cs="Arial" w:asciiTheme="majorHAnsi" w:hAnsiTheme="majorHAnsi"/>
          <w:b/>
          <w:sz w:val="22"/>
          <w:szCs w:val="22"/>
          <w:lang w:val="id-ID"/>
        </w:rPr>
        <w:t xml:space="preserve">Kabupaten </w:t>
      </w:r>
      <w:r>
        <w:rPr>
          <w:rFonts w:cs="Arial" w:asciiTheme="majorHAnsi" w:hAnsiTheme="majorHAnsi"/>
          <w:b/>
          <w:bCs/>
          <w:sz w:val="22"/>
          <w:szCs w:val="22"/>
        </w:rPr>
        <w:t>Padang Pariaman</w:t>
      </w:r>
      <w:r>
        <w:rPr>
          <w:rFonts w:cs="Arial" w:asciiTheme="majorHAnsi" w:hAnsiTheme="majorHAnsi"/>
          <w:b/>
          <w:bCs/>
          <w:sz w:val="22"/>
          <w:szCs w:val="22"/>
          <w:lang w:val="id-ID"/>
        </w:rPr>
        <w:t xml:space="preserve"> </w:t>
      </w:r>
      <w:r>
        <w:rPr>
          <w:rFonts w:cs="Arial" w:asciiTheme="majorHAnsi" w:hAnsiTheme="majorHAnsi"/>
          <w:b/>
          <w:bCs/>
          <w:sz w:val="22"/>
          <w:szCs w:val="22"/>
        </w:rPr>
        <w:t>Tahun 20</w:t>
      </w:r>
      <w:r>
        <w:rPr>
          <w:rFonts w:cs="Arial" w:asciiTheme="majorHAnsi" w:hAnsiTheme="majorHAnsi"/>
          <w:b/>
          <w:bCs/>
          <w:sz w:val="22"/>
          <w:szCs w:val="22"/>
          <w:lang w:val="id-ID"/>
        </w:rPr>
        <w:t>10</w:t>
      </w:r>
      <w:r>
        <w:rPr>
          <w:rFonts w:cs="Arial" w:asciiTheme="majorHAnsi" w:hAnsiTheme="majorHAnsi"/>
          <w:b/>
          <w:bCs/>
          <w:sz w:val="22"/>
          <w:szCs w:val="22"/>
        </w:rPr>
        <w:t>- 201</w:t>
      </w:r>
      <w:r>
        <w:rPr>
          <w:rFonts w:cs="Arial" w:asciiTheme="majorHAnsi" w:hAnsiTheme="majorHAnsi"/>
          <w:b/>
          <w:bCs/>
          <w:sz w:val="22"/>
          <w:szCs w:val="22"/>
          <w:lang w:val="id-ID"/>
        </w:rPr>
        <w:t>5</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r>
        <w:rPr>
          <w:rFonts w:asciiTheme="majorHAnsi" w:hAnsiTheme="majorHAnsi"/>
          <w:sz w:val="22"/>
          <w:szCs w:val="22"/>
          <w:lang w:val="id-ID" w:eastAsia="id-ID"/>
        </w:rPr>
        <w:drawing>
          <wp:inline distT="0" distB="0" distL="0" distR="0">
            <wp:extent cx="8891905" cy="3994785"/>
            <wp:effectExtent l="19050" t="0" r="4445"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6"/>
                    <pic:cNvPicPr>
                      <a:picLocks noChangeAspect="1" noChangeArrowheads="1"/>
                    </pic:cNvPicPr>
                  </pic:nvPicPr>
                  <pic:blipFill>
                    <a:blip r:embed="rId13"/>
                    <a:srcRect/>
                    <a:stretch>
                      <a:fillRect/>
                    </a:stretch>
                  </pic:blipFill>
                  <pic:spPr>
                    <a:xfrm>
                      <a:off x="0" y="0"/>
                      <a:ext cx="8891905" cy="3995222"/>
                    </a:xfrm>
                    <a:prstGeom prst="rect">
                      <a:avLst/>
                    </a:prstGeom>
                    <a:noFill/>
                    <a:ln w="9525">
                      <a:noFill/>
                      <a:miter lim="800000"/>
                      <a:headEnd/>
                      <a:tailEnd/>
                    </a:ln>
                  </pic:spPr>
                </pic:pic>
              </a:graphicData>
            </a:graphic>
          </wp:inline>
        </w:drawing>
      </w:r>
    </w:p>
    <w:p>
      <w:pPr>
        <w:keepNext w:val="0"/>
        <w:keepLines w:val="0"/>
        <w:pageBreakBefore w:val="0"/>
        <w:tabs>
          <w:tab w:val="left" w:pos="1026"/>
        </w:tabs>
        <w:kinsoku/>
        <w:wordWrap/>
        <w:overflowPunct/>
        <w:topLinePunct w:val="0"/>
        <w:bidi w:val="0"/>
        <w:spacing w:line="23" w:lineRule="atLeast"/>
        <w:ind w:left="1026" w:hanging="742"/>
        <w:textAlignment w:val="auto"/>
        <w:outlineLvl w:val="9"/>
        <w:rPr>
          <w:rFonts w:cs="Tahoma" w:asciiTheme="majorHAnsi" w:hAnsiTheme="majorHAnsi"/>
          <w:b/>
          <w:bCs/>
          <w:i/>
          <w:sz w:val="22"/>
          <w:szCs w:val="22"/>
          <w:lang w:val="id-ID"/>
        </w:rPr>
      </w:pPr>
      <w:r>
        <w:rPr>
          <w:rFonts w:cs="Tahoma" w:asciiTheme="majorHAnsi" w:hAnsiTheme="majorHAnsi"/>
          <w:b/>
          <w:bCs/>
          <w:i/>
          <w:sz w:val="22"/>
          <w:szCs w:val="22"/>
          <w:lang w:val="en-GB"/>
        </w:rPr>
        <w:t xml:space="preserve">Sumber  : </w:t>
      </w:r>
      <w:r>
        <w:rPr>
          <w:rFonts w:cs="Tahoma" w:asciiTheme="majorHAnsi" w:hAnsiTheme="majorHAnsi"/>
          <w:b/>
          <w:bCs/>
          <w:i/>
          <w:sz w:val="22"/>
          <w:szCs w:val="22"/>
          <w:lang w:val="id-ID"/>
        </w:rPr>
        <w:t>BPKD Kab. Padang Pariaman</w:t>
      </w:r>
    </w:p>
    <w:p>
      <w:pPr>
        <w:keepNext w:val="0"/>
        <w:keepLines w:val="0"/>
        <w:pageBreakBefore w:val="0"/>
        <w:kinsoku/>
        <w:wordWrap/>
        <w:overflowPunct/>
        <w:topLinePunct w:val="0"/>
        <w:bidi w:val="0"/>
        <w:spacing w:line="23" w:lineRule="atLeast"/>
        <w:jc w:val="both"/>
        <w:textAlignment w:val="auto"/>
        <w:outlineLvl w:val="9"/>
        <w:rPr>
          <w:rFonts w:cs="Tahoma" w:asciiTheme="majorHAnsi" w:hAnsiTheme="majorHAnsi"/>
          <w:sz w:val="22"/>
          <w:szCs w:val="22"/>
          <w:lang w:val="id-ID"/>
        </w:rPr>
        <w:sectPr>
          <w:pgSz w:w="16839" w:h="11907" w:orient="landscape"/>
          <w:pgMar w:top="1134" w:right="1418" w:bottom="1985" w:left="1418"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ind w:firstLine="709"/>
        <w:jc w:val="both"/>
        <w:textAlignment w:val="auto"/>
        <w:outlineLvl w:val="9"/>
        <w:rPr>
          <w:rFonts w:cs="Arial" w:asciiTheme="majorHAnsi" w:hAnsiTheme="majorHAnsi"/>
          <w:sz w:val="22"/>
          <w:szCs w:val="22"/>
          <w:lang w:val="id-ID"/>
        </w:rPr>
      </w:pPr>
      <w:r>
        <w:rPr>
          <w:rFonts w:cs="Arial" w:asciiTheme="majorHAnsi" w:hAnsiTheme="majorHAnsi"/>
          <w:sz w:val="22"/>
          <w:szCs w:val="22"/>
        </w:rPr>
        <w:t>Selanjutnya untuk mengetahui apakah kebijakan penggunaan anggaran Pemerintah Padang Pariaman sem</w:t>
      </w:r>
      <w:r>
        <w:rPr>
          <w:rFonts w:cs="Arial" w:asciiTheme="majorHAnsi" w:hAnsiTheme="majorHAnsi"/>
          <w:sz w:val="22"/>
          <w:szCs w:val="22"/>
          <w:lang w:val="id-ID"/>
        </w:rPr>
        <w:t>a</w:t>
      </w:r>
      <w:r>
        <w:rPr>
          <w:rFonts w:cs="Arial" w:asciiTheme="majorHAnsi" w:hAnsiTheme="majorHAnsi"/>
          <w:sz w:val="22"/>
          <w:szCs w:val="22"/>
        </w:rPr>
        <w:t xml:space="preserve">kin baik atau tidak, maka perlu diketahui proporsi belanja pemenuhan kebutuhan aparatur dengan total belanja daerah. Tabel </w:t>
      </w:r>
      <w:r>
        <w:rPr>
          <w:rFonts w:cs="Arial" w:asciiTheme="majorHAnsi" w:hAnsiTheme="majorHAnsi"/>
          <w:sz w:val="22"/>
          <w:szCs w:val="22"/>
          <w:lang w:val="id-ID"/>
        </w:rPr>
        <w:t>T - C.4</w:t>
      </w:r>
      <w:r>
        <w:rPr>
          <w:rFonts w:cs="Arial" w:asciiTheme="majorHAnsi" w:hAnsiTheme="majorHAnsi"/>
          <w:sz w:val="22"/>
          <w:szCs w:val="22"/>
        </w:rPr>
        <w:t xml:space="preserve"> memperlihatkan bahwa proporsi belanja untuk pemenuhan kebutuhan aparatur mengalami penurunan dari </w:t>
      </w:r>
      <w:r>
        <w:rPr>
          <w:rFonts w:cs="Arial" w:asciiTheme="majorHAnsi" w:hAnsiTheme="majorHAnsi"/>
          <w:sz w:val="22"/>
          <w:szCs w:val="22"/>
          <w:lang w:val="id-ID"/>
        </w:rPr>
        <w:t>65</w:t>
      </w:r>
      <w:r>
        <w:rPr>
          <w:rFonts w:cs="Arial" w:asciiTheme="majorHAnsi" w:hAnsiTheme="majorHAnsi"/>
          <w:sz w:val="22"/>
          <w:szCs w:val="22"/>
        </w:rPr>
        <w:t xml:space="preserve"> % pada tahun 2010 menjadi </w:t>
      </w:r>
      <w:r>
        <w:rPr>
          <w:rFonts w:cs="Arial" w:asciiTheme="majorHAnsi" w:hAnsiTheme="majorHAnsi"/>
          <w:sz w:val="22"/>
          <w:szCs w:val="22"/>
          <w:lang w:val="id-ID"/>
        </w:rPr>
        <w:t>61</w:t>
      </w:r>
      <w:r>
        <w:rPr>
          <w:rFonts w:cs="Arial" w:asciiTheme="majorHAnsi" w:hAnsiTheme="majorHAnsi"/>
          <w:sz w:val="22"/>
          <w:szCs w:val="22"/>
        </w:rPr>
        <w:t xml:space="preserve"> % pada tahun 2015.</w:t>
      </w:r>
      <w:r>
        <w:rPr>
          <w:rFonts w:cs="Arial" w:asciiTheme="majorHAnsi" w:hAnsiTheme="majorHAnsi"/>
          <w:sz w:val="22"/>
          <w:szCs w:val="22"/>
          <w:lang w:val="id-ID"/>
        </w:rPr>
        <w:t xml:space="preserve">Dari persentase belanja pemenuhan kebutuhan aparatur terhadap total pengeluarandapat disimpulkan bahwa </w:t>
      </w:r>
      <w:r>
        <w:rPr>
          <w:rFonts w:cs="Arial" w:asciiTheme="majorHAnsi" w:hAnsiTheme="majorHAnsi"/>
          <w:sz w:val="22"/>
          <w:szCs w:val="22"/>
        </w:rPr>
        <w:t>kebijakan penggunaan anggaran Daerah Padang Pariaman</w:t>
      </w:r>
      <w:r>
        <w:rPr>
          <w:rFonts w:cs="Arial" w:asciiTheme="majorHAnsi" w:hAnsiTheme="majorHAnsi"/>
          <w:sz w:val="22"/>
          <w:szCs w:val="22"/>
          <w:lang w:val="id-ID"/>
        </w:rPr>
        <w:t xml:space="preserve"> kurang</w:t>
      </w:r>
      <w:r>
        <w:rPr>
          <w:rFonts w:cs="Arial" w:asciiTheme="majorHAnsi" w:hAnsiTheme="majorHAnsi"/>
          <w:sz w:val="22"/>
          <w:szCs w:val="22"/>
        </w:rPr>
        <w:t xml:space="preserve"> baik </w:t>
      </w:r>
      <w:r>
        <w:rPr>
          <w:rFonts w:cs="Arial" w:asciiTheme="majorHAnsi" w:hAnsiTheme="majorHAnsi"/>
          <w:sz w:val="22"/>
          <w:szCs w:val="22"/>
          <w:lang w:val="id-ID"/>
        </w:rPr>
        <w:t xml:space="preserve">karena </w:t>
      </w:r>
      <w:r>
        <w:rPr>
          <w:rFonts w:cs="Arial" w:asciiTheme="majorHAnsi" w:hAnsiTheme="majorHAnsi"/>
          <w:sz w:val="22"/>
          <w:szCs w:val="22"/>
        </w:rPr>
        <w:t xml:space="preserve"> belanja untuk keperluan public</w:t>
      </w:r>
      <w:r>
        <w:rPr>
          <w:rFonts w:cs="Arial" w:asciiTheme="majorHAnsi" w:hAnsiTheme="majorHAnsi"/>
          <w:sz w:val="22"/>
          <w:szCs w:val="22"/>
          <w:lang w:val="id-ID"/>
        </w:rPr>
        <w:t xml:space="preserve"> naik relatif kecil</w:t>
      </w:r>
      <w:r>
        <w:rPr>
          <w:rFonts w:cs="Arial" w:asciiTheme="majorHAnsi" w:hAnsiTheme="majorHAnsi"/>
          <w:sz w:val="22"/>
          <w:szCs w:val="22"/>
        </w:rPr>
        <w:t xml:space="preserve">. </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r>
        <w:rPr>
          <w:rFonts w:cs="Arial" w:asciiTheme="majorHAnsi" w:hAnsiTheme="majorHAnsi"/>
          <w:b/>
          <w:sz w:val="22"/>
          <w:szCs w:val="22"/>
        </w:rPr>
        <w:t xml:space="preserve">Tabel </w:t>
      </w:r>
      <w:r>
        <w:rPr>
          <w:rFonts w:cs="Arial" w:asciiTheme="majorHAnsi" w:hAnsiTheme="majorHAnsi"/>
          <w:b/>
          <w:sz w:val="22"/>
          <w:szCs w:val="22"/>
          <w:lang w:val="id-ID"/>
        </w:rPr>
        <w:t>T - C. 4</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r>
        <w:rPr>
          <w:rFonts w:cs="Arial" w:asciiTheme="majorHAnsi" w:hAnsiTheme="majorHAnsi"/>
          <w:b/>
          <w:sz w:val="22"/>
          <w:szCs w:val="22"/>
        </w:rPr>
        <w:t xml:space="preserve">Proporsi Belanja Pemenuhan Kebutuhan Aparatur </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sz w:val="22"/>
          <w:szCs w:val="22"/>
          <w:lang w:val="id-ID"/>
        </w:rPr>
      </w:pPr>
      <w:r>
        <w:rPr>
          <w:rFonts w:cs="Arial" w:asciiTheme="majorHAnsi" w:hAnsiTheme="majorHAnsi"/>
          <w:b/>
          <w:bCs/>
          <w:sz w:val="22"/>
          <w:szCs w:val="22"/>
          <w:lang w:val="id-ID"/>
        </w:rPr>
        <w:t xml:space="preserve">Kabupaten </w:t>
      </w:r>
      <w:r>
        <w:rPr>
          <w:rFonts w:cs="Arial" w:asciiTheme="majorHAnsi" w:hAnsiTheme="majorHAnsi"/>
          <w:b/>
          <w:bCs/>
          <w:sz w:val="22"/>
          <w:szCs w:val="22"/>
        </w:rPr>
        <w:t>Padang PariamanTahun 20</w:t>
      </w:r>
      <w:r>
        <w:rPr>
          <w:rFonts w:cs="Arial" w:asciiTheme="majorHAnsi" w:hAnsiTheme="majorHAnsi"/>
          <w:b/>
          <w:bCs/>
          <w:sz w:val="22"/>
          <w:szCs w:val="22"/>
          <w:lang w:val="id-ID"/>
        </w:rPr>
        <w:t>10</w:t>
      </w:r>
      <w:r>
        <w:rPr>
          <w:rFonts w:cs="Arial" w:asciiTheme="majorHAnsi" w:hAnsiTheme="majorHAnsi"/>
          <w:b/>
          <w:bCs/>
          <w:sz w:val="22"/>
          <w:szCs w:val="22"/>
        </w:rPr>
        <w:t xml:space="preserve"> – 201</w:t>
      </w:r>
      <w:r>
        <w:rPr>
          <w:rFonts w:cs="Arial" w:asciiTheme="majorHAnsi" w:hAnsiTheme="majorHAnsi"/>
          <w:b/>
          <w:bCs/>
          <w:sz w:val="22"/>
          <w:szCs w:val="22"/>
          <w:lang w:val="id-ID"/>
        </w:rPr>
        <w:t>5</w:t>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r>
        <w:rPr>
          <w:rFonts w:asciiTheme="majorHAnsi" w:hAnsiTheme="majorHAnsi"/>
          <w:sz w:val="22"/>
          <w:szCs w:val="22"/>
          <w:lang w:val="id-ID" w:eastAsia="id-ID"/>
        </w:rPr>
        <w:drawing>
          <wp:inline distT="0" distB="0" distL="0" distR="0">
            <wp:extent cx="5580380" cy="2349500"/>
            <wp:effectExtent l="0" t="0" r="127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a:srcRect/>
                    <a:stretch>
                      <a:fillRect/>
                    </a:stretch>
                  </pic:blipFill>
                  <pic:spPr>
                    <a:xfrm>
                      <a:off x="0" y="0"/>
                      <a:ext cx="5580380" cy="2349634"/>
                    </a:xfrm>
                    <a:prstGeom prst="rect">
                      <a:avLst/>
                    </a:prstGeom>
                    <a:noFill/>
                    <a:ln w="9525">
                      <a:noFill/>
                      <a:miter lim="800000"/>
                      <a:headEnd/>
                      <a:tailEnd/>
                    </a:ln>
                  </pic:spPr>
                </pic:pic>
              </a:graphicData>
            </a:graphic>
          </wp:inline>
        </w:drawing>
      </w:r>
    </w:p>
    <w:p>
      <w:pPr>
        <w:keepNext w:val="0"/>
        <w:keepLines w:val="0"/>
        <w:pageBreakBefore w:val="0"/>
        <w:tabs>
          <w:tab w:val="left" w:pos="1026"/>
        </w:tabs>
        <w:kinsoku/>
        <w:wordWrap/>
        <w:overflowPunct/>
        <w:topLinePunct w:val="0"/>
        <w:bidi w:val="0"/>
        <w:spacing w:line="23" w:lineRule="atLeast"/>
        <w:ind w:left="1026" w:hanging="742"/>
        <w:textAlignment w:val="auto"/>
        <w:outlineLvl w:val="9"/>
        <w:rPr>
          <w:rFonts w:cs="Arial" w:asciiTheme="majorHAnsi" w:hAnsiTheme="majorHAnsi"/>
          <w:b/>
          <w:bCs/>
          <w:i/>
          <w:sz w:val="22"/>
          <w:szCs w:val="22"/>
          <w:lang w:val="id-ID"/>
        </w:rPr>
      </w:pPr>
      <w:r>
        <w:rPr>
          <w:rFonts w:cs="Arial" w:asciiTheme="majorHAnsi" w:hAnsiTheme="majorHAnsi"/>
          <w:b/>
          <w:bCs/>
          <w:i/>
          <w:sz w:val="22"/>
          <w:szCs w:val="22"/>
          <w:lang w:val="en-GB"/>
        </w:rPr>
        <w:t xml:space="preserve">Sumber  : </w:t>
      </w:r>
      <w:r>
        <w:rPr>
          <w:rFonts w:cs="Arial" w:asciiTheme="majorHAnsi" w:hAnsiTheme="majorHAnsi"/>
          <w:b/>
          <w:bCs/>
          <w:i/>
          <w:sz w:val="22"/>
          <w:szCs w:val="22"/>
          <w:lang w:val="id-ID"/>
        </w:rPr>
        <w:t>BPKD  Kab. Padang Pariaman (Data diolah)</w:t>
      </w:r>
    </w:p>
    <w:p>
      <w:pPr>
        <w:keepNext w:val="0"/>
        <w:keepLines w:val="0"/>
        <w:pageBreakBefore w:val="0"/>
        <w:tabs>
          <w:tab w:val="left" w:pos="1026"/>
        </w:tabs>
        <w:kinsoku/>
        <w:wordWrap/>
        <w:overflowPunct/>
        <w:topLinePunct w:val="0"/>
        <w:bidi w:val="0"/>
        <w:spacing w:line="23" w:lineRule="atLeast"/>
        <w:ind w:left="1026" w:hanging="742"/>
        <w:textAlignment w:val="auto"/>
        <w:outlineLvl w:val="9"/>
        <w:rPr>
          <w:rFonts w:cs="Arial" w:asciiTheme="majorHAnsi" w:hAnsiTheme="majorHAnsi"/>
          <w:b/>
          <w:bCs/>
          <w:i/>
          <w:sz w:val="22"/>
          <w:szCs w:val="22"/>
          <w:lang w:val="id-ID"/>
        </w:rPr>
      </w:pPr>
    </w:p>
    <w:p>
      <w:pPr>
        <w:keepNext w:val="0"/>
        <w:keepLines w:val="0"/>
        <w:pageBreakBefore w:val="0"/>
        <w:tabs>
          <w:tab w:val="left" w:pos="1026"/>
          <w:tab w:val="left" w:pos="1310"/>
        </w:tabs>
        <w:kinsoku/>
        <w:wordWrap/>
        <w:overflowPunct/>
        <w:topLinePunct w:val="0"/>
        <w:bidi w:val="0"/>
        <w:spacing w:line="23" w:lineRule="atLeast"/>
        <w:ind w:left="1026" w:hanging="1026"/>
        <w:textAlignment w:val="auto"/>
        <w:outlineLvl w:val="9"/>
        <w:rPr>
          <w:rFonts w:cs="Arial" w:asciiTheme="majorHAnsi" w:hAnsiTheme="majorHAnsi"/>
          <w:b/>
          <w:bCs/>
          <w:sz w:val="22"/>
          <w:szCs w:val="22"/>
          <w:lang w:val="en-GB"/>
        </w:rPr>
      </w:pPr>
      <w:r>
        <w:rPr>
          <w:rFonts w:cs="Arial" w:asciiTheme="majorHAnsi" w:hAnsiTheme="majorHAnsi"/>
          <w:b/>
          <w:bCs/>
          <w:sz w:val="22"/>
          <w:szCs w:val="22"/>
          <w:lang w:val="en-GB"/>
        </w:rPr>
        <w:t xml:space="preserve">3.2.2. </w:t>
      </w:r>
      <w:r>
        <w:rPr>
          <w:rFonts w:cs="Arial" w:asciiTheme="majorHAnsi" w:hAnsiTheme="majorHAnsi"/>
          <w:b/>
          <w:bCs/>
          <w:sz w:val="22"/>
          <w:szCs w:val="22"/>
          <w:lang w:val="en-GB"/>
        </w:rPr>
        <w:tab/>
      </w:r>
      <w:r>
        <w:rPr>
          <w:rFonts w:cs="Arial" w:asciiTheme="majorHAnsi" w:hAnsiTheme="majorHAnsi"/>
          <w:b/>
          <w:bCs/>
          <w:sz w:val="22"/>
          <w:szCs w:val="22"/>
          <w:lang w:val="en-GB"/>
        </w:rPr>
        <w:t xml:space="preserve">Analisis Pembiayaan </w:t>
      </w:r>
    </w:p>
    <w:p>
      <w:pPr>
        <w:keepNext w:val="0"/>
        <w:keepLines w:val="0"/>
        <w:pageBreakBefore w:val="0"/>
        <w:tabs>
          <w:tab w:val="left" w:pos="1026"/>
          <w:tab w:val="left" w:pos="1310"/>
        </w:tabs>
        <w:kinsoku/>
        <w:wordWrap/>
        <w:overflowPunct/>
        <w:topLinePunct w:val="0"/>
        <w:bidi w:val="0"/>
        <w:spacing w:line="23" w:lineRule="atLeast"/>
        <w:ind w:left="1026" w:hanging="1026"/>
        <w:textAlignment w:val="auto"/>
        <w:outlineLvl w:val="9"/>
        <w:rPr>
          <w:rFonts w:cs="Arial" w:asciiTheme="majorHAnsi" w:hAnsiTheme="majorHAnsi"/>
          <w:b/>
          <w:bCs/>
          <w:sz w:val="10"/>
          <w:szCs w:val="10"/>
          <w:lang w:val="en-GB"/>
        </w:rPr>
      </w:pPr>
    </w:p>
    <w:p>
      <w:pPr>
        <w:keepNext w:val="0"/>
        <w:keepLines w:val="0"/>
        <w:pageBreakBefore w:val="0"/>
        <w:kinsoku/>
        <w:wordWrap/>
        <w:overflowPunct/>
        <w:topLinePunct w:val="0"/>
        <w:bidi w:val="0"/>
        <w:spacing w:line="23" w:lineRule="atLeast"/>
        <w:ind w:firstLine="709"/>
        <w:jc w:val="both"/>
        <w:textAlignment w:val="auto"/>
        <w:outlineLvl w:val="9"/>
        <w:rPr>
          <w:rFonts w:cs="Arial" w:asciiTheme="majorHAnsi" w:hAnsiTheme="majorHAnsi"/>
          <w:sz w:val="22"/>
          <w:szCs w:val="22"/>
          <w:lang w:val="id-ID"/>
        </w:rPr>
      </w:pPr>
      <w:r>
        <w:rPr>
          <w:rFonts w:cs="Arial" w:asciiTheme="majorHAnsi" w:hAnsiTheme="majorHAnsi"/>
          <w:sz w:val="22"/>
          <w:szCs w:val="22"/>
        </w:rPr>
        <w:t>Pembiayaan  adalah  setiap  penerimaan  yang  perlu  dibayar  kembali  dan/atau  pengeluaran  yang  akan diterima  kembali,  baik  pada  tahun  anggaran  yang  bersangkutan  maupun  tahun-tahun  anggaran berikutnya. Pembiayaan dapat dibedakan atas penerimaan pembiayaan dan pengeluaran pembiayaan.</w:t>
      </w:r>
    </w:p>
    <w:p>
      <w:pPr>
        <w:keepNext w:val="0"/>
        <w:keepLines w:val="0"/>
        <w:pageBreakBefore w:val="0"/>
        <w:kinsoku/>
        <w:wordWrap/>
        <w:overflowPunct/>
        <w:topLinePunct w:val="0"/>
        <w:bidi w:val="0"/>
        <w:spacing w:line="23" w:lineRule="atLeast"/>
        <w:ind w:firstLine="709"/>
        <w:jc w:val="both"/>
        <w:textAlignment w:val="auto"/>
        <w:outlineLvl w:val="9"/>
        <w:rPr>
          <w:rFonts w:cs="Arial" w:asciiTheme="majorHAnsi" w:hAnsiTheme="majorHAnsi"/>
          <w:sz w:val="22"/>
          <w:szCs w:val="22"/>
          <w:lang w:val="id-ID"/>
        </w:rPr>
      </w:pPr>
      <w:r>
        <w:rPr>
          <w:rFonts w:cs="Arial" w:asciiTheme="majorHAnsi" w:hAnsiTheme="majorHAnsi"/>
          <w:sz w:val="22"/>
          <w:szCs w:val="22"/>
        </w:rPr>
        <w:t>Penerimaan pembiayaan adalah semua penerimaan yang perlu dibayar kembali baik pada tahun anggaran yang bersangkutan maupun pada tahun-tahun anggaran berikutnya, mencakup: sisa lebih perhitungan anggaran tahun anggaran sebelumnya (SiLPA); pencairan dana cadangan; hasil penjualan kekayaan daerah yang dipisahkan; penerimaan pinjaman daerah; penerimaan kembali pemberian pinjaman; dan penerimaan piutang daerah. Sebaliknya pengeluaran pembiayaan adalah pengeluaran yang akan diterima kembali baik pada tahun anggaran yang bersangkutan maupun pada tahun-tahun anggaran berikutnya, mencakup: pembentukan dana cadangan; penyertaan modal (investasi) pemerintah daerah; pembayaran pokok utang; dan pemberian pinjaman daerah. Sementara p</w:t>
      </w:r>
      <w:r>
        <w:rPr>
          <w:rFonts w:cs="Arial" w:asciiTheme="majorHAnsi" w:hAnsiTheme="majorHAnsi"/>
          <w:sz w:val="22"/>
          <w:szCs w:val="22"/>
          <w:lang w:val="id-ID"/>
        </w:rPr>
        <w:t xml:space="preserve">enerimaan </w:t>
      </w:r>
      <w:r>
        <w:rPr>
          <w:rFonts w:cs="Arial" w:asciiTheme="majorHAnsi" w:hAnsiTheme="majorHAnsi"/>
          <w:sz w:val="22"/>
          <w:szCs w:val="22"/>
        </w:rPr>
        <w:t>pembiayaan dibutuhkan untuk menutupi defisit yang terjadi, sedangkan jika terjadi surplus maka kelebihan tersebut dapat digunakan untuk membiayaan kebutuhan dana pada masa datang.</w:t>
      </w:r>
    </w:p>
    <w:p>
      <w:pPr>
        <w:keepNext w:val="0"/>
        <w:keepLines w:val="0"/>
        <w:pageBreakBefore w:val="0"/>
        <w:kinsoku/>
        <w:wordWrap/>
        <w:overflowPunct/>
        <w:topLinePunct w:val="0"/>
        <w:bidi w:val="0"/>
        <w:spacing w:line="23" w:lineRule="atLeast"/>
        <w:ind w:firstLine="709"/>
        <w:jc w:val="both"/>
        <w:textAlignment w:val="auto"/>
        <w:outlineLvl w:val="9"/>
        <w:rPr>
          <w:rFonts w:cs="Arial" w:asciiTheme="majorHAnsi" w:hAnsiTheme="majorHAnsi"/>
          <w:sz w:val="22"/>
          <w:szCs w:val="22"/>
          <w:lang w:val="id-ID"/>
        </w:rPr>
      </w:pPr>
      <w:r>
        <w:rPr>
          <w:rFonts w:cs="Arial" w:asciiTheme="majorHAnsi" w:hAnsiTheme="majorHAnsi"/>
          <w:sz w:val="22"/>
          <w:szCs w:val="22"/>
        </w:rPr>
        <w:t>Penyusunan APBD dimungkinkan adanya defisit dengan diberlakukan anggaran berbasis kinerja.</w:t>
      </w:r>
      <w:r>
        <w:rPr>
          <w:rFonts w:cs="Arial" w:asciiTheme="majorHAnsi" w:hAnsiTheme="majorHAnsi"/>
          <w:sz w:val="22"/>
          <w:szCs w:val="22"/>
          <w:lang w:val="id-ID"/>
        </w:rPr>
        <w:t xml:space="preserve"> </w:t>
      </w:r>
      <w:r>
        <w:rPr>
          <w:rFonts w:cs="Arial" w:asciiTheme="majorHAnsi" w:hAnsiTheme="majorHAnsi"/>
          <w:sz w:val="22"/>
          <w:szCs w:val="22"/>
        </w:rPr>
        <w:t>Tabel 3.</w:t>
      </w:r>
      <w:r>
        <w:rPr>
          <w:rFonts w:cs="Arial" w:asciiTheme="majorHAnsi" w:hAnsiTheme="majorHAnsi"/>
          <w:sz w:val="22"/>
          <w:szCs w:val="22"/>
          <w:lang w:val="id-ID"/>
        </w:rPr>
        <w:t>8</w:t>
      </w:r>
      <w:r>
        <w:rPr>
          <w:rFonts w:cs="Arial" w:asciiTheme="majorHAnsi" w:hAnsiTheme="majorHAnsi"/>
          <w:sz w:val="22"/>
          <w:szCs w:val="22"/>
        </w:rPr>
        <w:t xml:space="preserve"> memperlihatkan bahwa </w:t>
      </w:r>
      <w:r>
        <w:rPr>
          <w:rFonts w:cs="Arial" w:asciiTheme="majorHAnsi" w:hAnsiTheme="majorHAnsi"/>
          <w:sz w:val="22"/>
          <w:szCs w:val="22"/>
          <w:lang w:val="id-ID"/>
        </w:rPr>
        <w:t>pengeluaran pembiayaan daerah ada yang mengalami surplus dan defisit</w:t>
      </w:r>
      <w:r>
        <w:rPr>
          <w:rFonts w:cs="Arial" w:asciiTheme="majorHAnsi" w:hAnsiTheme="majorHAnsi"/>
          <w:sz w:val="22"/>
          <w:szCs w:val="22"/>
        </w:rPr>
        <w:t xml:space="preserve"> selama periode 2010-2015</w:t>
      </w:r>
      <w:r>
        <w:rPr>
          <w:rFonts w:cs="Arial" w:asciiTheme="majorHAnsi" w:hAnsiTheme="majorHAnsi"/>
          <w:sz w:val="22"/>
          <w:szCs w:val="22"/>
          <w:lang w:val="id-ID"/>
        </w:rPr>
        <w:t xml:space="preserve">. Namun defisit anggaran yang terjadi dalam beberapa tahun dapat ditutupi dengan Sisa Lebih Perhitungan Anggaran (SILPA) </w:t>
      </w:r>
      <w:r>
        <w:rPr>
          <w:rFonts w:cs="Arial" w:asciiTheme="majorHAnsi" w:hAnsiTheme="majorHAnsi"/>
          <w:sz w:val="22"/>
          <w:szCs w:val="22"/>
        </w:rPr>
        <w:t>t</w:t>
      </w:r>
      <w:r>
        <w:rPr>
          <w:rFonts w:cs="Arial" w:asciiTheme="majorHAnsi" w:hAnsiTheme="majorHAnsi"/>
          <w:sz w:val="22"/>
          <w:szCs w:val="22"/>
          <w:lang w:val="id-ID"/>
        </w:rPr>
        <w:t>ahun anggaran sebelumnya.</w:t>
      </w:r>
    </w:p>
    <w:p>
      <w:pPr>
        <w:keepNext w:val="0"/>
        <w:keepLines w:val="0"/>
        <w:pageBreakBefore w:val="0"/>
        <w:kinsoku/>
        <w:wordWrap/>
        <w:overflowPunct/>
        <w:topLinePunct w:val="0"/>
        <w:bidi w:val="0"/>
        <w:spacing w:line="23" w:lineRule="atLeast"/>
        <w:ind w:firstLine="709"/>
        <w:jc w:val="both"/>
        <w:textAlignment w:val="auto"/>
        <w:outlineLvl w:val="9"/>
        <w:rPr>
          <w:rFonts w:cs="Arial" w:asciiTheme="majorHAnsi" w:hAnsiTheme="majorHAnsi"/>
          <w:b/>
          <w:sz w:val="22"/>
          <w:szCs w:val="22"/>
          <w:lang w:val="id-ID"/>
        </w:rPr>
      </w:pPr>
      <w:r>
        <w:rPr>
          <w:rFonts w:cs="Arial" w:asciiTheme="majorHAnsi" w:hAnsiTheme="majorHAnsi"/>
          <w:sz w:val="22"/>
          <w:szCs w:val="22"/>
          <w:lang w:val="id-ID"/>
        </w:rPr>
        <w:t xml:space="preserve">Dari perjalanan lima tahun terakhir </w:t>
      </w:r>
      <w:r>
        <w:rPr>
          <w:rFonts w:cs="Arial" w:asciiTheme="majorHAnsi" w:hAnsiTheme="majorHAnsi"/>
          <w:sz w:val="22"/>
          <w:szCs w:val="22"/>
        </w:rPr>
        <w:t>s</w:t>
      </w:r>
      <w:r>
        <w:rPr>
          <w:rFonts w:cs="Arial" w:asciiTheme="majorHAnsi" w:hAnsiTheme="majorHAnsi"/>
          <w:sz w:val="22"/>
          <w:szCs w:val="22"/>
          <w:lang w:val="id-ID"/>
        </w:rPr>
        <w:t>isa lebih perhitungan anggaran (SILPA) tahun anggaran sebelumnya menunjukkan peningkatan, hal ini menandakan terdapat penurunan serapan dan realisasi anggaran dari pelaksanaan kegiatan</w:t>
      </w:r>
      <w:r>
        <w:rPr>
          <w:rFonts w:cs="Arial" w:asciiTheme="majorHAnsi" w:hAnsiTheme="majorHAnsi"/>
          <w:sz w:val="22"/>
          <w:szCs w:val="22"/>
        </w:rPr>
        <w:t xml:space="preserve"> setiap tahunnya</w:t>
      </w:r>
      <w:r>
        <w:rPr>
          <w:rFonts w:cs="Arial" w:asciiTheme="majorHAnsi" w:hAnsiTheme="majorHAnsi"/>
          <w:sz w:val="22"/>
          <w:szCs w:val="22"/>
          <w:lang w:val="id-ID"/>
        </w:rPr>
        <w:t xml:space="preserve"> dari Rp 51.689.158.169,- pada tahun 2010 dan Rp 108.57.207.439,-</w:t>
      </w:r>
      <w:r>
        <w:rPr>
          <w:rFonts w:cs="Arial" w:asciiTheme="majorHAnsi" w:hAnsiTheme="majorHAnsi"/>
          <w:sz w:val="22"/>
          <w:szCs w:val="22"/>
        </w:rPr>
        <w:t>pada tahun 2015</w:t>
      </w:r>
      <w:r>
        <w:rPr>
          <w:rFonts w:cs="Arial" w:asciiTheme="majorHAnsi" w:hAnsiTheme="majorHAnsi"/>
          <w:sz w:val="22"/>
          <w:szCs w:val="22"/>
          <w:lang w:val="id-ID"/>
        </w:rPr>
        <w:t xml:space="preserve"> sebagaimanan </w:t>
      </w:r>
      <w:r>
        <w:rPr>
          <w:rFonts w:cs="Arial" w:asciiTheme="majorHAnsi" w:hAnsiTheme="majorHAnsi"/>
          <w:sz w:val="22"/>
          <w:szCs w:val="22"/>
        </w:rPr>
        <w:t xml:space="preserve">Tabel </w:t>
      </w:r>
      <w:r>
        <w:rPr>
          <w:rFonts w:cs="Arial" w:asciiTheme="majorHAnsi" w:hAnsiTheme="majorHAnsi"/>
          <w:sz w:val="22"/>
          <w:szCs w:val="22"/>
          <w:lang w:val="id-ID"/>
        </w:rPr>
        <w:t>T - C. 5</w:t>
      </w:r>
    </w:p>
    <w:p>
      <w:pPr>
        <w:keepNext w:val="0"/>
        <w:keepLines w:val="0"/>
        <w:pageBreakBefore w:val="0"/>
        <w:widowControl w:val="0"/>
        <w:kinsoku/>
        <w:wordWrap/>
        <w:overflowPunct/>
        <w:topLinePunct w:val="0"/>
        <w:autoSpaceDE w:val="0"/>
        <w:autoSpaceDN w:val="0"/>
        <w:bidi w:val="0"/>
        <w:adjustRightInd w:val="0"/>
        <w:spacing w:line="23" w:lineRule="atLeast"/>
        <w:jc w:val="both"/>
        <w:textAlignment w:val="auto"/>
        <w:outlineLvl w:val="9"/>
        <w:rPr>
          <w:rFonts w:cs="Tahoma" w:asciiTheme="majorHAnsi" w:hAnsiTheme="majorHAnsi"/>
          <w:b/>
          <w:sz w:val="22"/>
          <w:szCs w:val="22"/>
          <w:lang w:val="id-ID"/>
        </w:rPr>
      </w:pPr>
    </w:p>
    <w:p>
      <w:pPr>
        <w:keepNext w:val="0"/>
        <w:keepLines w:val="0"/>
        <w:pageBreakBefore w:val="0"/>
        <w:widowControl w:val="0"/>
        <w:kinsoku/>
        <w:wordWrap/>
        <w:overflowPunct/>
        <w:topLinePunct w:val="0"/>
        <w:autoSpaceDE w:val="0"/>
        <w:autoSpaceDN w:val="0"/>
        <w:bidi w:val="0"/>
        <w:adjustRightInd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widowControl w:val="0"/>
        <w:kinsoku/>
        <w:wordWrap/>
        <w:overflowPunct/>
        <w:topLinePunct w:val="0"/>
        <w:autoSpaceDE w:val="0"/>
        <w:autoSpaceDN w:val="0"/>
        <w:bidi w:val="0"/>
        <w:adjustRightInd w:val="0"/>
        <w:spacing w:line="23" w:lineRule="atLeast"/>
        <w:jc w:val="center"/>
        <w:textAlignment w:val="auto"/>
        <w:outlineLvl w:val="9"/>
        <w:rPr>
          <w:rFonts w:cs="Arial" w:asciiTheme="majorHAnsi" w:hAnsiTheme="majorHAnsi"/>
          <w:b/>
          <w:sz w:val="22"/>
          <w:szCs w:val="22"/>
          <w:lang w:val="id-ID"/>
        </w:rPr>
      </w:pPr>
      <w:r>
        <w:rPr>
          <w:rFonts w:cs="Arial" w:asciiTheme="majorHAnsi" w:hAnsiTheme="majorHAnsi"/>
          <w:b/>
          <w:sz w:val="22"/>
          <w:szCs w:val="22"/>
        </w:rPr>
        <w:t xml:space="preserve">Tabel </w:t>
      </w:r>
      <w:r>
        <w:rPr>
          <w:rFonts w:cs="Arial" w:asciiTheme="majorHAnsi" w:hAnsiTheme="majorHAnsi"/>
          <w:b/>
          <w:sz w:val="22"/>
          <w:szCs w:val="22"/>
          <w:lang w:val="id-ID"/>
        </w:rPr>
        <w:t>T - C. 5</w:t>
      </w:r>
    </w:p>
    <w:p>
      <w:pPr>
        <w:keepNext w:val="0"/>
        <w:keepLines w:val="0"/>
        <w:pageBreakBefore w:val="0"/>
        <w:widowControl w:val="0"/>
        <w:kinsoku/>
        <w:wordWrap/>
        <w:overflowPunct/>
        <w:topLinePunct w:val="0"/>
        <w:autoSpaceDE w:val="0"/>
        <w:autoSpaceDN w:val="0"/>
        <w:bidi w:val="0"/>
        <w:adjustRightInd w:val="0"/>
        <w:spacing w:line="23" w:lineRule="atLeast"/>
        <w:jc w:val="center"/>
        <w:textAlignment w:val="auto"/>
        <w:outlineLvl w:val="9"/>
        <w:rPr>
          <w:rFonts w:cs="Arial" w:asciiTheme="majorHAnsi" w:hAnsiTheme="majorHAnsi"/>
          <w:b/>
          <w:sz w:val="22"/>
          <w:szCs w:val="22"/>
          <w:lang w:val="id-ID"/>
        </w:rPr>
      </w:pPr>
      <w:r>
        <w:rPr>
          <w:rFonts w:cs="Arial" w:asciiTheme="majorHAnsi" w:hAnsiTheme="majorHAnsi"/>
          <w:b/>
          <w:sz w:val="22"/>
          <w:szCs w:val="22"/>
        </w:rPr>
        <w:t xml:space="preserve">Surplus (Defisit) Riil Anggaran </w:t>
      </w:r>
    </w:p>
    <w:p>
      <w:pPr>
        <w:keepNext w:val="0"/>
        <w:keepLines w:val="0"/>
        <w:pageBreakBefore w:val="0"/>
        <w:widowControl w:val="0"/>
        <w:kinsoku/>
        <w:wordWrap/>
        <w:overflowPunct/>
        <w:topLinePunct w:val="0"/>
        <w:autoSpaceDE w:val="0"/>
        <w:autoSpaceDN w:val="0"/>
        <w:bidi w:val="0"/>
        <w:adjustRightInd w:val="0"/>
        <w:spacing w:line="23" w:lineRule="atLeast"/>
        <w:jc w:val="center"/>
        <w:textAlignment w:val="auto"/>
        <w:outlineLvl w:val="9"/>
        <w:rPr>
          <w:rFonts w:cs="Arial" w:asciiTheme="majorHAnsi" w:hAnsiTheme="majorHAnsi"/>
          <w:b/>
          <w:bCs/>
          <w:sz w:val="22"/>
          <w:szCs w:val="22"/>
        </w:rPr>
      </w:pPr>
      <w:r>
        <w:rPr>
          <w:rFonts w:cs="Arial" w:asciiTheme="majorHAnsi" w:hAnsiTheme="majorHAnsi"/>
          <w:b/>
          <w:sz w:val="22"/>
          <w:szCs w:val="22"/>
          <w:lang w:val="id-ID"/>
        </w:rPr>
        <w:t xml:space="preserve">Kabupaten </w:t>
      </w:r>
      <w:r>
        <w:rPr>
          <w:rFonts w:cs="Arial" w:asciiTheme="majorHAnsi" w:hAnsiTheme="majorHAnsi"/>
          <w:b/>
          <w:bCs/>
          <w:sz w:val="22"/>
          <w:szCs w:val="22"/>
        </w:rPr>
        <w:t>Padang PariamanTahun 20</w:t>
      </w:r>
      <w:r>
        <w:rPr>
          <w:rFonts w:cs="Arial" w:asciiTheme="majorHAnsi" w:hAnsiTheme="majorHAnsi"/>
          <w:b/>
          <w:bCs/>
          <w:sz w:val="22"/>
          <w:szCs w:val="22"/>
          <w:lang w:val="id-ID"/>
        </w:rPr>
        <w:t>10</w:t>
      </w:r>
      <w:r>
        <w:rPr>
          <w:rFonts w:cs="Arial" w:asciiTheme="majorHAnsi" w:hAnsiTheme="majorHAnsi"/>
          <w:b/>
          <w:bCs/>
          <w:sz w:val="22"/>
          <w:szCs w:val="22"/>
        </w:rPr>
        <w:t xml:space="preserve"> – 201</w:t>
      </w:r>
      <w:r>
        <w:rPr>
          <w:rFonts w:cs="Arial" w:asciiTheme="majorHAnsi" w:hAnsiTheme="majorHAnsi"/>
          <w:b/>
          <w:bCs/>
          <w:sz w:val="22"/>
          <w:szCs w:val="22"/>
          <w:lang w:val="id-ID"/>
        </w:rPr>
        <w:t>5</w:t>
      </w:r>
    </w:p>
    <w:p>
      <w:pPr>
        <w:keepNext w:val="0"/>
        <w:keepLines w:val="0"/>
        <w:pageBreakBefore w:val="0"/>
        <w:widowControl w:val="0"/>
        <w:kinsoku/>
        <w:wordWrap/>
        <w:overflowPunct/>
        <w:topLinePunct w:val="0"/>
        <w:autoSpaceDE w:val="0"/>
        <w:autoSpaceDN w:val="0"/>
        <w:bidi w:val="0"/>
        <w:adjustRightInd w:val="0"/>
        <w:spacing w:line="23" w:lineRule="atLeast"/>
        <w:jc w:val="center"/>
        <w:textAlignment w:val="auto"/>
        <w:outlineLvl w:val="9"/>
        <w:rPr>
          <w:rFonts w:cs="Tahoma" w:asciiTheme="majorHAnsi" w:hAnsiTheme="majorHAnsi"/>
          <w:b/>
          <w:bCs/>
          <w:sz w:val="22"/>
          <w:szCs w:val="22"/>
          <w:lang w:val="id-ID"/>
        </w:rPr>
      </w:pPr>
    </w:p>
    <w:p>
      <w:pPr>
        <w:keepNext w:val="0"/>
        <w:keepLines w:val="0"/>
        <w:pageBreakBefore w:val="0"/>
        <w:widowControl w:val="0"/>
        <w:kinsoku/>
        <w:wordWrap/>
        <w:overflowPunct/>
        <w:topLinePunct w:val="0"/>
        <w:autoSpaceDE w:val="0"/>
        <w:autoSpaceDN w:val="0"/>
        <w:bidi w:val="0"/>
        <w:adjustRightInd w:val="0"/>
        <w:spacing w:line="23" w:lineRule="atLeast"/>
        <w:jc w:val="center"/>
        <w:textAlignment w:val="auto"/>
        <w:outlineLvl w:val="9"/>
        <w:rPr>
          <w:rFonts w:cs="Tahoma" w:asciiTheme="majorHAnsi" w:hAnsiTheme="majorHAnsi"/>
          <w:b/>
          <w:bCs/>
          <w:sz w:val="22"/>
          <w:szCs w:val="22"/>
        </w:rPr>
      </w:pPr>
      <w:r>
        <w:rPr>
          <w:rFonts w:asciiTheme="majorHAnsi" w:hAnsiTheme="majorHAnsi"/>
          <w:sz w:val="22"/>
          <w:szCs w:val="22"/>
          <w:lang w:val="id-ID" w:eastAsia="id-ID"/>
        </w:rPr>
        <w:drawing>
          <wp:inline distT="0" distB="0" distL="0" distR="0">
            <wp:extent cx="5580380" cy="3867150"/>
            <wp:effectExtent l="19050" t="0" r="127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5"/>
                    <a:srcRect/>
                    <a:stretch>
                      <a:fillRect/>
                    </a:stretch>
                  </pic:blipFill>
                  <pic:spPr>
                    <a:xfrm>
                      <a:off x="0" y="0"/>
                      <a:ext cx="5580380" cy="3867150"/>
                    </a:xfrm>
                    <a:prstGeom prst="rect">
                      <a:avLst/>
                    </a:prstGeom>
                    <a:noFill/>
                    <a:ln w="9525">
                      <a:noFill/>
                      <a:miter lim="800000"/>
                      <a:headEnd/>
                      <a:tailEnd/>
                    </a:ln>
                  </pic:spPr>
                </pic:pic>
              </a:graphicData>
            </a:graphic>
          </wp:inline>
        </w:drawing>
      </w:r>
    </w:p>
    <w:p>
      <w:pPr>
        <w:keepNext w:val="0"/>
        <w:keepLines w:val="0"/>
        <w:pageBreakBefore w:val="0"/>
        <w:tabs>
          <w:tab w:val="left" w:pos="1026"/>
        </w:tabs>
        <w:kinsoku/>
        <w:wordWrap/>
        <w:overflowPunct/>
        <w:topLinePunct w:val="0"/>
        <w:bidi w:val="0"/>
        <w:spacing w:line="23" w:lineRule="atLeast"/>
        <w:ind w:left="1026" w:hanging="742"/>
        <w:textAlignment w:val="auto"/>
        <w:outlineLvl w:val="9"/>
        <w:rPr>
          <w:rFonts w:cs="Tahoma" w:asciiTheme="majorHAnsi" w:hAnsiTheme="majorHAnsi"/>
          <w:b/>
          <w:bCs/>
          <w:i/>
          <w:sz w:val="22"/>
          <w:szCs w:val="22"/>
          <w:lang w:val="id-ID"/>
        </w:rPr>
        <w:sectPr>
          <w:pgSz w:w="11907" w:h="16839"/>
          <w:pgMar w:top="1418" w:right="1134" w:bottom="1418" w:left="1985" w:header="720" w:footer="720" w:gutter="0"/>
          <w:pgNumType w:chapSep="enDash"/>
          <w:cols w:space="720" w:num="1"/>
          <w:docGrid w:linePitch="360" w:charSpace="0"/>
        </w:sectPr>
      </w:pPr>
      <w:r>
        <w:rPr>
          <w:rFonts w:cs="Tahoma" w:asciiTheme="majorHAnsi" w:hAnsiTheme="majorHAnsi"/>
          <w:b/>
          <w:bCs/>
          <w:i/>
          <w:sz w:val="22"/>
          <w:szCs w:val="22"/>
          <w:lang w:val="en-GB"/>
        </w:rPr>
        <w:t xml:space="preserve">Sumber  : </w:t>
      </w:r>
      <w:r>
        <w:rPr>
          <w:rFonts w:cs="Tahoma" w:asciiTheme="majorHAnsi" w:hAnsiTheme="majorHAnsi"/>
          <w:b/>
          <w:bCs/>
          <w:i/>
          <w:sz w:val="22"/>
          <w:szCs w:val="22"/>
          <w:lang w:val="id-ID"/>
        </w:rPr>
        <w:t>BPKD Kab.  Padang Pariaman (Data diolah)</w:t>
      </w:r>
    </w:p>
    <w:p>
      <w:pPr>
        <w:keepNext w:val="0"/>
        <w:keepLines w:val="0"/>
        <w:pageBreakBefore w:val="0"/>
        <w:widowControl w:val="0"/>
        <w:kinsoku/>
        <w:wordWrap/>
        <w:overflowPunct/>
        <w:topLinePunct w:val="0"/>
        <w:autoSpaceDE w:val="0"/>
        <w:autoSpaceDN w:val="0"/>
        <w:bidi w:val="0"/>
        <w:adjustRightInd w:val="0"/>
        <w:spacing w:line="23" w:lineRule="atLeast"/>
        <w:jc w:val="center"/>
        <w:textAlignment w:val="auto"/>
        <w:outlineLvl w:val="9"/>
        <w:rPr>
          <w:rFonts w:cs="Tahoma" w:asciiTheme="majorHAnsi" w:hAnsiTheme="majorHAnsi"/>
          <w:b/>
          <w:spacing w:val="1"/>
          <w:w w:val="99"/>
          <w:sz w:val="22"/>
          <w:szCs w:val="22"/>
          <w:lang w:val="id-ID"/>
        </w:rPr>
      </w:pPr>
      <w:r>
        <w:rPr>
          <w:rFonts w:cs="Tahoma" w:asciiTheme="majorHAnsi" w:hAnsiTheme="majorHAnsi"/>
          <w:b/>
          <w:spacing w:val="1"/>
          <w:w w:val="99"/>
          <w:sz w:val="22"/>
          <w:szCs w:val="22"/>
        </w:rPr>
        <w:t xml:space="preserve">Tabel </w:t>
      </w:r>
      <w:r>
        <w:rPr>
          <w:rFonts w:cs="Tahoma" w:asciiTheme="majorHAnsi" w:hAnsiTheme="majorHAnsi"/>
          <w:b/>
          <w:spacing w:val="1"/>
          <w:w w:val="99"/>
          <w:sz w:val="22"/>
          <w:szCs w:val="22"/>
          <w:lang w:val="id-ID"/>
        </w:rPr>
        <w:t>T - C. 7</w:t>
      </w:r>
    </w:p>
    <w:p>
      <w:pPr>
        <w:keepNext w:val="0"/>
        <w:keepLines w:val="0"/>
        <w:pageBreakBefore w:val="0"/>
        <w:widowControl w:val="0"/>
        <w:kinsoku/>
        <w:wordWrap/>
        <w:overflowPunct/>
        <w:topLinePunct w:val="0"/>
        <w:autoSpaceDE w:val="0"/>
        <w:autoSpaceDN w:val="0"/>
        <w:bidi w:val="0"/>
        <w:adjustRightInd w:val="0"/>
        <w:spacing w:line="23" w:lineRule="atLeast"/>
        <w:jc w:val="center"/>
        <w:textAlignment w:val="auto"/>
        <w:outlineLvl w:val="9"/>
        <w:rPr>
          <w:rFonts w:cs="Tahoma" w:asciiTheme="majorHAnsi" w:hAnsiTheme="majorHAnsi"/>
          <w:b/>
          <w:spacing w:val="1"/>
          <w:w w:val="99"/>
          <w:sz w:val="22"/>
          <w:szCs w:val="22"/>
        </w:rPr>
      </w:pPr>
      <w:r>
        <w:rPr>
          <w:rFonts w:cs="Tahoma" w:asciiTheme="majorHAnsi" w:hAnsiTheme="majorHAnsi"/>
          <w:b/>
          <w:spacing w:val="1"/>
          <w:w w:val="99"/>
          <w:sz w:val="22"/>
          <w:szCs w:val="22"/>
        </w:rPr>
        <w:t>Realisasi Sisa Lebih Perhitungan Anggaran</w:t>
      </w:r>
    </w:p>
    <w:p>
      <w:pPr>
        <w:keepNext w:val="0"/>
        <w:keepLines w:val="0"/>
        <w:pageBreakBefore w:val="0"/>
        <w:tabs>
          <w:tab w:val="left" w:pos="1026"/>
        </w:tabs>
        <w:kinsoku/>
        <w:wordWrap/>
        <w:overflowPunct/>
        <w:topLinePunct w:val="0"/>
        <w:bidi w:val="0"/>
        <w:spacing w:line="23" w:lineRule="atLeast"/>
        <w:ind w:left="1026"/>
        <w:jc w:val="both"/>
        <w:textAlignment w:val="auto"/>
        <w:outlineLvl w:val="9"/>
        <w:rPr>
          <w:rFonts w:cs="Tahoma" w:asciiTheme="majorHAnsi" w:hAnsiTheme="majorHAnsi"/>
          <w:b/>
          <w:spacing w:val="1"/>
          <w:w w:val="99"/>
          <w:sz w:val="22"/>
          <w:szCs w:val="22"/>
          <w:lang w:val="id-ID"/>
        </w:rPr>
      </w:pPr>
      <w:r>
        <w:rPr>
          <w:rFonts w:cs="Tahoma" w:asciiTheme="majorHAnsi" w:hAnsiTheme="majorHAnsi"/>
          <w:b/>
          <w:spacing w:val="1"/>
          <w:w w:val="99"/>
          <w:sz w:val="22"/>
          <w:szCs w:val="22"/>
          <w:lang w:val="id-ID"/>
        </w:rPr>
        <w:tab/>
      </w:r>
      <w:r>
        <w:rPr>
          <w:rFonts w:cs="Tahoma" w:asciiTheme="majorHAnsi" w:hAnsiTheme="majorHAnsi"/>
          <w:b/>
          <w:spacing w:val="1"/>
          <w:w w:val="99"/>
          <w:sz w:val="22"/>
          <w:szCs w:val="22"/>
          <w:lang w:val="id-ID"/>
        </w:rPr>
        <w:tab/>
      </w:r>
      <w:r>
        <w:rPr>
          <w:rFonts w:cs="Tahoma" w:asciiTheme="majorHAnsi" w:hAnsiTheme="majorHAnsi"/>
          <w:b/>
          <w:spacing w:val="1"/>
          <w:w w:val="99"/>
          <w:sz w:val="22"/>
          <w:szCs w:val="22"/>
          <w:lang w:val="id-ID"/>
        </w:rPr>
        <w:tab/>
      </w:r>
      <w:r>
        <w:rPr>
          <w:rFonts w:cs="Tahoma" w:asciiTheme="majorHAnsi" w:hAnsiTheme="majorHAnsi"/>
          <w:b/>
          <w:spacing w:val="1"/>
          <w:w w:val="99"/>
          <w:sz w:val="22"/>
          <w:szCs w:val="22"/>
          <w:lang w:val="id-ID"/>
        </w:rPr>
        <w:tab/>
      </w:r>
      <w:r>
        <w:rPr>
          <w:rFonts w:cs="Tahoma" w:asciiTheme="majorHAnsi" w:hAnsiTheme="majorHAnsi"/>
          <w:b/>
          <w:spacing w:val="1"/>
          <w:w w:val="99"/>
          <w:sz w:val="22"/>
          <w:szCs w:val="22"/>
          <w:lang w:val="id-ID"/>
        </w:rPr>
        <w:tab/>
      </w:r>
      <w:r>
        <w:rPr>
          <w:rFonts w:cs="Tahoma" w:asciiTheme="majorHAnsi" w:hAnsiTheme="majorHAnsi"/>
          <w:b/>
          <w:spacing w:val="1"/>
          <w:w w:val="99"/>
          <w:sz w:val="22"/>
          <w:szCs w:val="22"/>
          <w:lang w:val="id-ID"/>
        </w:rPr>
        <w:t xml:space="preserve">     Kabupaten Padag Pariaman</w:t>
      </w:r>
      <w:r>
        <w:rPr>
          <w:rFonts w:cs="Tahoma" w:asciiTheme="majorHAnsi" w:hAnsiTheme="majorHAnsi"/>
          <w:b/>
          <w:spacing w:val="1"/>
          <w:w w:val="99"/>
          <w:sz w:val="22"/>
          <w:szCs w:val="22"/>
        </w:rPr>
        <w:t xml:space="preserve"> Tahun 20</w:t>
      </w:r>
      <w:r>
        <w:rPr>
          <w:rFonts w:cs="Tahoma" w:asciiTheme="majorHAnsi" w:hAnsiTheme="majorHAnsi"/>
          <w:b/>
          <w:spacing w:val="1"/>
          <w:w w:val="99"/>
          <w:sz w:val="22"/>
          <w:szCs w:val="22"/>
          <w:lang w:val="id-ID"/>
        </w:rPr>
        <w:t>1</w:t>
      </w:r>
      <w:r>
        <w:rPr>
          <w:rFonts w:cs="Tahoma" w:asciiTheme="majorHAnsi" w:hAnsiTheme="majorHAnsi"/>
          <w:b/>
          <w:spacing w:val="1"/>
          <w:w w:val="99"/>
          <w:sz w:val="22"/>
          <w:szCs w:val="22"/>
        </w:rPr>
        <w:t>0 - 201</w:t>
      </w:r>
      <w:r>
        <w:rPr>
          <w:rFonts w:cs="Tahoma" w:asciiTheme="majorHAnsi" w:hAnsiTheme="majorHAnsi"/>
          <w:b/>
          <w:spacing w:val="1"/>
          <w:w w:val="99"/>
          <w:sz w:val="22"/>
          <w:szCs w:val="22"/>
          <w:lang w:val="id-ID"/>
        </w:rPr>
        <w:t>5</w:t>
      </w:r>
    </w:p>
    <w:p>
      <w:pPr>
        <w:keepNext w:val="0"/>
        <w:keepLines w:val="0"/>
        <w:pageBreakBefore w:val="0"/>
        <w:tabs>
          <w:tab w:val="left" w:pos="1026"/>
        </w:tabs>
        <w:kinsoku/>
        <w:wordWrap/>
        <w:overflowPunct/>
        <w:topLinePunct w:val="0"/>
        <w:bidi w:val="0"/>
        <w:spacing w:line="23" w:lineRule="atLeast"/>
        <w:ind w:left="1026" w:hanging="742"/>
        <w:textAlignment w:val="auto"/>
        <w:outlineLvl w:val="9"/>
        <w:rPr>
          <w:rFonts w:asciiTheme="majorHAnsi" w:hAnsiTheme="majorHAnsi"/>
          <w:sz w:val="22"/>
          <w:szCs w:val="22"/>
          <w:lang w:val="id-ID"/>
        </w:rPr>
      </w:pPr>
    </w:p>
    <w:p>
      <w:pPr>
        <w:keepNext w:val="0"/>
        <w:keepLines w:val="0"/>
        <w:pageBreakBefore w:val="0"/>
        <w:tabs>
          <w:tab w:val="left" w:pos="1026"/>
        </w:tabs>
        <w:kinsoku/>
        <w:wordWrap/>
        <w:overflowPunct/>
        <w:topLinePunct w:val="0"/>
        <w:bidi w:val="0"/>
        <w:spacing w:line="23" w:lineRule="atLeast"/>
        <w:ind w:left="1026" w:hanging="742"/>
        <w:textAlignment w:val="auto"/>
        <w:outlineLvl w:val="9"/>
        <w:rPr>
          <w:rFonts w:cs="Tahoma" w:asciiTheme="majorHAnsi" w:hAnsiTheme="majorHAnsi"/>
          <w:b/>
          <w:bCs/>
          <w:i/>
          <w:sz w:val="22"/>
          <w:szCs w:val="22"/>
          <w:lang w:val="id-ID"/>
        </w:rPr>
      </w:pPr>
      <w:r>
        <w:rPr>
          <w:rFonts w:asciiTheme="majorHAnsi" w:hAnsiTheme="majorHAnsi"/>
          <w:sz w:val="22"/>
          <w:szCs w:val="22"/>
          <w:lang w:val="id-ID" w:eastAsia="id-ID"/>
        </w:rPr>
        <w:drawing>
          <wp:inline distT="0" distB="0" distL="0" distR="0">
            <wp:extent cx="8891905" cy="4200525"/>
            <wp:effectExtent l="1905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6"/>
                    <a:srcRect/>
                    <a:stretch>
                      <a:fillRect/>
                    </a:stretch>
                  </pic:blipFill>
                  <pic:spPr>
                    <a:xfrm>
                      <a:off x="0" y="0"/>
                      <a:ext cx="8891905" cy="4200525"/>
                    </a:xfrm>
                    <a:prstGeom prst="rect">
                      <a:avLst/>
                    </a:prstGeom>
                    <a:noFill/>
                    <a:ln w="9525">
                      <a:noFill/>
                      <a:miter lim="800000"/>
                      <a:headEnd/>
                      <a:tailEnd/>
                    </a:ln>
                  </pic:spPr>
                </pic:pic>
              </a:graphicData>
            </a:graphic>
          </wp:inline>
        </w:drawing>
      </w:r>
    </w:p>
    <w:p>
      <w:pPr>
        <w:keepNext w:val="0"/>
        <w:keepLines w:val="0"/>
        <w:pageBreakBefore w:val="0"/>
        <w:tabs>
          <w:tab w:val="left" w:pos="1026"/>
        </w:tabs>
        <w:kinsoku/>
        <w:wordWrap/>
        <w:overflowPunct/>
        <w:topLinePunct w:val="0"/>
        <w:bidi w:val="0"/>
        <w:spacing w:line="23" w:lineRule="atLeast"/>
        <w:ind w:left="1026" w:hanging="742"/>
        <w:textAlignment w:val="auto"/>
        <w:outlineLvl w:val="9"/>
        <w:rPr>
          <w:rFonts w:cs="Tahoma" w:asciiTheme="majorHAnsi" w:hAnsiTheme="majorHAnsi"/>
          <w:b/>
          <w:bCs/>
          <w:sz w:val="22"/>
          <w:szCs w:val="22"/>
          <w:lang w:val="id-ID"/>
        </w:rPr>
        <w:sectPr>
          <w:pgSz w:w="16839" w:h="11907" w:orient="landscape"/>
          <w:pgMar w:top="1134" w:right="1418" w:bottom="1985" w:left="1418"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textAlignment w:val="auto"/>
        <w:outlineLvl w:val="9"/>
        <w:rPr>
          <w:rFonts w:cs="Arial" w:asciiTheme="majorHAnsi" w:hAnsiTheme="majorHAnsi"/>
          <w:b/>
          <w:bCs/>
          <w:sz w:val="22"/>
          <w:szCs w:val="22"/>
          <w:lang w:val="id-ID"/>
        </w:rPr>
      </w:pPr>
      <w:r>
        <w:rPr>
          <w:rFonts w:cs="Arial" w:asciiTheme="majorHAnsi" w:hAnsiTheme="majorHAnsi"/>
          <w:b/>
          <w:bCs/>
          <w:sz w:val="22"/>
          <w:szCs w:val="22"/>
          <w:lang w:val="id-ID"/>
        </w:rPr>
        <w:t>3</w:t>
      </w:r>
      <w:r>
        <w:rPr>
          <w:rFonts w:cs="Arial" w:asciiTheme="majorHAnsi" w:hAnsiTheme="majorHAnsi"/>
          <w:b/>
          <w:bCs/>
          <w:sz w:val="22"/>
          <w:szCs w:val="22"/>
          <w:lang w:val="en-GB"/>
        </w:rPr>
        <w:t xml:space="preserve">.3. </w:t>
      </w:r>
      <w:r>
        <w:rPr>
          <w:rFonts w:cs="Arial" w:asciiTheme="majorHAnsi" w:hAnsiTheme="majorHAnsi"/>
          <w:b/>
          <w:bCs/>
          <w:sz w:val="22"/>
          <w:szCs w:val="22"/>
          <w:lang w:val="en-GB"/>
        </w:rPr>
        <w:tab/>
      </w:r>
      <w:r>
        <w:rPr>
          <w:rFonts w:cs="Arial" w:asciiTheme="majorHAnsi" w:hAnsiTheme="majorHAnsi"/>
          <w:b/>
          <w:bCs/>
          <w:sz w:val="22"/>
          <w:szCs w:val="22"/>
          <w:lang w:val="id-ID"/>
        </w:rPr>
        <w:t>K</w:t>
      </w:r>
      <w:r>
        <w:rPr>
          <w:rFonts w:cs="Arial" w:asciiTheme="majorHAnsi" w:hAnsiTheme="majorHAnsi"/>
          <w:b/>
          <w:bCs/>
          <w:sz w:val="22"/>
          <w:szCs w:val="22"/>
        </w:rPr>
        <w:t>erangka Pendanaan</w:t>
      </w:r>
    </w:p>
    <w:p>
      <w:pPr>
        <w:keepNext w:val="0"/>
        <w:keepLines w:val="0"/>
        <w:pageBreakBefore w:val="0"/>
        <w:kinsoku/>
        <w:wordWrap/>
        <w:overflowPunct/>
        <w:topLinePunct w:val="0"/>
        <w:bidi w:val="0"/>
        <w:spacing w:line="23" w:lineRule="atLeast"/>
        <w:textAlignment w:val="auto"/>
        <w:outlineLvl w:val="9"/>
        <w:rPr>
          <w:rFonts w:cs="Arial" w:asciiTheme="majorHAnsi" w:hAnsiTheme="majorHAnsi"/>
          <w:sz w:val="10"/>
          <w:szCs w:val="10"/>
          <w:lang w:val="id-ID"/>
        </w:rPr>
      </w:pPr>
    </w:p>
    <w:p>
      <w:pPr>
        <w:keepNext w:val="0"/>
        <w:keepLines w:val="0"/>
        <w:pageBreakBefore w:val="0"/>
        <w:kinsoku/>
        <w:wordWrap/>
        <w:overflowPunct/>
        <w:topLinePunct w:val="0"/>
        <w:bidi w:val="0"/>
        <w:spacing w:line="23" w:lineRule="atLeast"/>
        <w:ind w:firstLine="851"/>
        <w:jc w:val="both"/>
        <w:textAlignment w:val="auto"/>
        <w:outlineLvl w:val="9"/>
        <w:rPr>
          <w:rFonts w:cs="Arial" w:asciiTheme="majorHAnsi" w:hAnsiTheme="majorHAnsi"/>
          <w:sz w:val="22"/>
          <w:szCs w:val="22"/>
          <w:lang w:val="id-ID"/>
        </w:rPr>
      </w:pPr>
      <w:r>
        <w:rPr>
          <w:rFonts w:cs="Arial" w:asciiTheme="majorHAnsi" w:hAnsiTheme="majorHAnsi"/>
          <w:sz w:val="22"/>
          <w:szCs w:val="22"/>
        </w:rPr>
        <w:t>Analisis kerangka pendanaan bertujuan untuk menghitung kapasitas total keuangan daerah, yang akan dialokasikan untuk mendanai belanja/pengeluaran periodik wajib dan mengikat serta prioritas utama dan program-program pembangunan jangka menengah daerah selama 5 (lima) tahun ke depan serta alokasi untuk belanja daerah dan pengeluaran daerah lainnya.</w:t>
      </w:r>
    </w:p>
    <w:p>
      <w:pPr>
        <w:keepNext w:val="0"/>
        <w:keepLines w:val="0"/>
        <w:pageBreakBefore w:val="0"/>
        <w:kinsoku/>
        <w:wordWrap/>
        <w:overflowPunct/>
        <w:topLinePunct w:val="0"/>
        <w:bidi w:val="0"/>
        <w:spacing w:line="23" w:lineRule="atLeast"/>
        <w:ind w:firstLine="851"/>
        <w:jc w:val="both"/>
        <w:textAlignment w:val="auto"/>
        <w:outlineLvl w:val="9"/>
        <w:rPr>
          <w:rFonts w:cs="Arial" w:asciiTheme="majorHAnsi" w:hAnsiTheme="majorHAnsi"/>
          <w:sz w:val="22"/>
          <w:szCs w:val="22"/>
          <w:lang w:val="id-ID"/>
        </w:rPr>
      </w:pPr>
    </w:p>
    <w:p>
      <w:pPr>
        <w:keepNext w:val="0"/>
        <w:keepLines w:val="0"/>
        <w:pageBreakBefore w:val="0"/>
        <w:tabs>
          <w:tab w:val="left" w:pos="1877"/>
        </w:tabs>
        <w:kinsoku/>
        <w:wordWrap/>
        <w:overflowPunct/>
        <w:topLinePunct w:val="0"/>
        <w:bidi w:val="0"/>
        <w:spacing w:line="23" w:lineRule="atLeast"/>
        <w:ind w:left="810" w:hanging="810"/>
        <w:textAlignment w:val="auto"/>
        <w:outlineLvl w:val="9"/>
        <w:rPr>
          <w:rFonts w:cs="Arial" w:asciiTheme="majorHAnsi" w:hAnsiTheme="majorHAnsi"/>
          <w:b/>
          <w:bCs/>
          <w:sz w:val="22"/>
          <w:szCs w:val="22"/>
          <w:lang w:val="en-GB"/>
        </w:rPr>
      </w:pPr>
      <w:r>
        <w:rPr>
          <w:rFonts w:cs="Arial" w:asciiTheme="majorHAnsi" w:hAnsiTheme="majorHAnsi"/>
          <w:b/>
          <w:bCs/>
          <w:sz w:val="22"/>
          <w:szCs w:val="22"/>
          <w:lang w:val="en-GB"/>
        </w:rPr>
        <w:t>3.3.</w:t>
      </w:r>
      <w:r>
        <w:rPr>
          <w:rFonts w:cs="Arial" w:asciiTheme="majorHAnsi" w:hAnsiTheme="majorHAnsi"/>
          <w:b/>
          <w:bCs/>
          <w:sz w:val="22"/>
          <w:szCs w:val="22"/>
        </w:rPr>
        <w:t>1</w:t>
      </w:r>
      <w:r>
        <w:rPr>
          <w:rFonts w:cs="Arial" w:asciiTheme="majorHAnsi" w:hAnsiTheme="majorHAnsi"/>
          <w:b/>
          <w:bCs/>
          <w:sz w:val="22"/>
          <w:szCs w:val="22"/>
          <w:lang w:val="en-GB"/>
        </w:rPr>
        <w:t xml:space="preserve">. </w:t>
      </w:r>
      <w:r>
        <w:rPr>
          <w:rFonts w:cs="Arial" w:asciiTheme="majorHAnsi" w:hAnsiTheme="majorHAnsi"/>
          <w:b/>
          <w:bCs/>
          <w:sz w:val="22"/>
          <w:szCs w:val="22"/>
        </w:rPr>
        <w:tab/>
      </w:r>
      <w:r>
        <w:rPr>
          <w:rFonts w:cs="Arial" w:asciiTheme="majorHAnsi" w:hAnsiTheme="majorHAnsi"/>
          <w:b/>
          <w:bCs/>
          <w:sz w:val="22"/>
          <w:szCs w:val="22"/>
          <w:lang w:val="en-GB"/>
        </w:rPr>
        <w:t xml:space="preserve">Analisis Pengeluaran Periodik Wajib dan Mengikat Serta Prioritas Utama  </w:t>
      </w:r>
    </w:p>
    <w:p>
      <w:pPr>
        <w:keepNext w:val="0"/>
        <w:keepLines w:val="0"/>
        <w:pageBreakBefore w:val="0"/>
        <w:tabs>
          <w:tab w:val="left" w:pos="1877"/>
        </w:tabs>
        <w:kinsoku/>
        <w:wordWrap/>
        <w:overflowPunct/>
        <w:topLinePunct w:val="0"/>
        <w:bidi w:val="0"/>
        <w:spacing w:line="23" w:lineRule="atLeast"/>
        <w:ind w:left="810" w:hanging="810"/>
        <w:textAlignment w:val="auto"/>
        <w:outlineLvl w:val="9"/>
        <w:rPr>
          <w:rFonts w:cs="Arial" w:asciiTheme="majorHAnsi" w:hAnsiTheme="majorHAnsi"/>
          <w:b/>
          <w:bCs/>
          <w:sz w:val="10"/>
          <w:szCs w:val="10"/>
          <w:lang w:val="id-ID"/>
        </w:rPr>
      </w:pPr>
    </w:p>
    <w:p>
      <w:pPr>
        <w:pStyle w:val="75"/>
        <w:keepNext w:val="0"/>
        <w:keepLines w:val="0"/>
        <w:pageBreakBefore w:val="0"/>
        <w:kinsoku/>
        <w:wordWrap/>
        <w:overflowPunct/>
        <w:topLinePunct w:val="0"/>
        <w:bidi w:val="0"/>
        <w:snapToGrid w:val="0"/>
        <w:spacing w:line="23" w:lineRule="atLeast"/>
        <w:ind w:left="0" w:firstLine="567"/>
        <w:contextualSpacing w:val="0"/>
        <w:jc w:val="both"/>
        <w:textAlignment w:val="auto"/>
        <w:outlineLvl w:val="9"/>
        <w:rPr>
          <w:rFonts w:cs="Arial" w:asciiTheme="majorHAnsi" w:hAnsiTheme="majorHAnsi"/>
          <w:sz w:val="22"/>
          <w:szCs w:val="22"/>
          <w:lang w:val="id-ID"/>
        </w:rPr>
      </w:pPr>
      <w:r>
        <w:rPr>
          <w:rFonts w:cs="Arial" w:asciiTheme="majorHAnsi" w:hAnsiTheme="majorHAnsi"/>
          <w:sz w:val="22"/>
          <w:szCs w:val="22"/>
          <w:lang w:val="id-ID"/>
        </w:rPr>
        <w:t>Pengeluaran priodik wajib dan mengikat merupakan belanja yang wajib dibayarkan dan tidak dapat ditunda pembayarannya dan harus dibayarkan dalam satu tahun anggaran yang bersangkutan dan tidak boleh menjadi hutang untuk tahun berikutnya</w:t>
      </w:r>
      <w:r>
        <w:rPr>
          <w:rFonts w:cs="Arial" w:asciiTheme="majorHAnsi" w:hAnsiTheme="majorHAnsi"/>
          <w:sz w:val="22"/>
          <w:szCs w:val="22"/>
        </w:rPr>
        <w:t>.</w:t>
      </w:r>
      <w:r>
        <w:rPr>
          <w:rFonts w:cs="Arial" w:asciiTheme="majorHAnsi" w:hAnsiTheme="majorHAnsi"/>
          <w:sz w:val="22"/>
          <w:szCs w:val="22"/>
          <w:lang w:val="id-ID"/>
        </w:rPr>
        <w:t xml:space="preserve"> </w:t>
      </w:r>
      <w:r>
        <w:rPr>
          <w:rFonts w:cs="Arial" w:asciiTheme="majorHAnsi" w:hAnsiTheme="majorHAnsi"/>
          <w:sz w:val="22"/>
          <w:szCs w:val="22"/>
        </w:rPr>
        <w:t>A</w:t>
      </w:r>
      <w:r>
        <w:rPr>
          <w:rFonts w:cs="Arial" w:asciiTheme="majorHAnsi" w:hAnsiTheme="majorHAnsi"/>
          <w:sz w:val="22"/>
          <w:szCs w:val="22"/>
          <w:lang w:val="id-ID"/>
        </w:rPr>
        <w:t xml:space="preserve">rtinya belanja yang menjadi prioritas utama dalam sebuah anggaran atau APBD seperti gaji dan tunjangan,belanja Kepala Daerah, Pimpinan dan anggta DPRD. </w:t>
      </w:r>
      <w:r>
        <w:rPr>
          <w:rFonts w:cs="Arial" w:asciiTheme="majorHAnsi" w:hAnsiTheme="majorHAnsi"/>
          <w:sz w:val="22"/>
          <w:szCs w:val="22"/>
        </w:rPr>
        <w:t xml:space="preserve">Sedangkan belanja periodik prioritas utama adalah pengeluaran yang harus dibayar setiap periodik oleh Pemerintah Daerah dalam rangka </w:t>
      </w:r>
      <w:r>
        <w:rPr>
          <w:rFonts w:cs="Arial" w:asciiTheme="majorHAnsi" w:hAnsiTheme="majorHAnsi"/>
          <w:sz w:val="22"/>
          <w:szCs w:val="22"/>
          <w:lang w:val="id-ID"/>
        </w:rPr>
        <w:t>keberlangsungan pelayanan dasar prioritas Pemerintah Daerah</w:t>
      </w:r>
      <w:r>
        <w:rPr>
          <w:rFonts w:cs="Arial" w:asciiTheme="majorHAnsi" w:hAnsiTheme="majorHAnsi"/>
          <w:sz w:val="22"/>
          <w:szCs w:val="22"/>
        </w:rPr>
        <w:t xml:space="preserve"> yaitu pelayanan pendidikan dan kesehatan</w:t>
      </w:r>
      <w:r>
        <w:rPr>
          <w:rFonts w:cs="Arial" w:asciiTheme="majorHAnsi" w:hAnsiTheme="majorHAnsi"/>
          <w:sz w:val="22"/>
          <w:szCs w:val="22"/>
          <w:lang w:val="id-ID"/>
        </w:rPr>
        <w:t>.</w:t>
      </w:r>
    </w:p>
    <w:p>
      <w:pPr>
        <w:pStyle w:val="75"/>
        <w:keepNext w:val="0"/>
        <w:keepLines w:val="0"/>
        <w:pageBreakBefore w:val="0"/>
        <w:kinsoku/>
        <w:wordWrap/>
        <w:overflowPunct/>
        <w:topLinePunct w:val="0"/>
        <w:bidi w:val="0"/>
        <w:snapToGrid w:val="0"/>
        <w:spacing w:line="23" w:lineRule="atLeast"/>
        <w:ind w:left="0" w:firstLine="567"/>
        <w:contextualSpacing w:val="0"/>
        <w:jc w:val="both"/>
        <w:textAlignment w:val="auto"/>
        <w:outlineLvl w:val="9"/>
        <w:rPr>
          <w:rFonts w:cs="Arial" w:asciiTheme="majorHAnsi" w:hAnsiTheme="majorHAnsi"/>
          <w:sz w:val="22"/>
          <w:szCs w:val="22"/>
        </w:rPr>
      </w:pPr>
      <w:r>
        <w:rPr>
          <w:rFonts w:cs="Arial" w:asciiTheme="majorHAnsi" w:hAnsiTheme="majorHAnsi"/>
          <w:sz w:val="22"/>
          <w:szCs w:val="22"/>
          <w:lang w:val="id-ID"/>
        </w:rPr>
        <w:t xml:space="preserve">Analisis terhadap realisasi pengeluaran wajib dan mengikat </w:t>
      </w:r>
      <w:r>
        <w:rPr>
          <w:rFonts w:cs="Arial" w:asciiTheme="majorHAnsi" w:hAnsiTheme="majorHAnsi"/>
          <w:sz w:val="22"/>
          <w:szCs w:val="22"/>
        </w:rPr>
        <w:t xml:space="preserve">serta prioritas utama dimaksudkan untuk menganalisis jumlah kebutuhan dana yang tidak bisa tidak harus dikeluarkan karena kewajiban,pemerintah baik karena peraturan maupun karena ada perjanjian. Semakin tinggi jumlah </w:t>
      </w:r>
      <w:r>
        <w:rPr>
          <w:rFonts w:cs="Arial" w:asciiTheme="majorHAnsi" w:hAnsiTheme="majorHAnsi"/>
          <w:sz w:val="22"/>
          <w:szCs w:val="22"/>
          <w:lang w:val="id-ID"/>
        </w:rPr>
        <w:t xml:space="preserve">pengeluaran wajib dan mengikat </w:t>
      </w:r>
      <w:r>
        <w:rPr>
          <w:rFonts w:cs="Arial" w:asciiTheme="majorHAnsi" w:hAnsiTheme="majorHAnsi"/>
          <w:sz w:val="22"/>
          <w:szCs w:val="22"/>
        </w:rPr>
        <w:t>serta prioritas utama berarti semakin terbatas dana yang dapat digunakan untuk tujuan lainnya yang tidak terikat.</w:t>
      </w:r>
    </w:p>
    <w:p>
      <w:pPr>
        <w:pStyle w:val="75"/>
        <w:keepNext w:val="0"/>
        <w:keepLines w:val="0"/>
        <w:pageBreakBefore w:val="0"/>
        <w:kinsoku/>
        <w:wordWrap/>
        <w:overflowPunct/>
        <w:topLinePunct w:val="0"/>
        <w:bidi w:val="0"/>
        <w:snapToGrid w:val="0"/>
        <w:spacing w:line="23" w:lineRule="atLeast"/>
        <w:ind w:left="0" w:firstLine="567"/>
        <w:contextualSpacing w:val="0"/>
        <w:jc w:val="both"/>
        <w:textAlignment w:val="auto"/>
        <w:outlineLvl w:val="9"/>
        <w:rPr>
          <w:rFonts w:cs="Arial" w:asciiTheme="majorHAnsi" w:hAnsiTheme="majorHAnsi"/>
          <w:sz w:val="22"/>
          <w:szCs w:val="22"/>
          <w:lang w:val="id-ID"/>
        </w:rPr>
      </w:pPr>
      <w:r>
        <w:rPr>
          <w:rFonts w:cs="Arial" w:asciiTheme="majorHAnsi" w:hAnsiTheme="majorHAnsi"/>
          <w:sz w:val="22"/>
          <w:szCs w:val="22"/>
        </w:rPr>
        <w:t xml:space="preserve">Karena selama ini </w:t>
      </w:r>
      <w:r>
        <w:rPr>
          <w:rFonts w:cs="Arial" w:asciiTheme="majorHAnsi" w:hAnsiTheme="majorHAnsi"/>
          <w:sz w:val="22"/>
          <w:szCs w:val="22"/>
          <w:lang w:val="id-ID"/>
        </w:rPr>
        <w:t xml:space="preserve">Kabupaten </w:t>
      </w:r>
      <w:r>
        <w:rPr>
          <w:rFonts w:cs="Arial" w:asciiTheme="majorHAnsi" w:hAnsiTheme="majorHAnsi"/>
          <w:sz w:val="22"/>
          <w:szCs w:val="22"/>
        </w:rPr>
        <w:t xml:space="preserve">Padang Pariaman tidak memiliki pinjaman, tidak ada dana cadangan, dan tidak memiliki kontrak sewa menyewa jangka panjang, maka </w:t>
      </w:r>
      <w:r>
        <w:rPr>
          <w:rFonts w:cs="Arial" w:asciiTheme="majorHAnsi" w:hAnsiTheme="majorHAnsi"/>
          <w:bCs/>
          <w:sz w:val="22"/>
          <w:szCs w:val="22"/>
          <w:lang w:val="en-GB"/>
        </w:rPr>
        <w:t xml:space="preserve">pengeluaran periodik wajib dan mengikat serta prioritas utama terbatas pada belanja tidak langsung; gaji dan tunjangan, belanja bagi hasil, </w:t>
      </w:r>
      <w:r>
        <w:rPr>
          <w:rFonts w:cs="Arial" w:asciiTheme="majorHAnsi" w:hAnsiTheme="majorHAnsi"/>
          <w:bCs/>
          <w:sz w:val="22"/>
          <w:szCs w:val="22"/>
          <w:lang w:val="id-ID"/>
        </w:rPr>
        <w:t xml:space="preserve">belanja tak terduga, </w:t>
      </w:r>
      <w:r>
        <w:rPr>
          <w:rFonts w:cs="Arial" w:asciiTheme="majorHAnsi" w:hAnsiTheme="majorHAnsi"/>
          <w:bCs/>
          <w:sz w:val="22"/>
          <w:szCs w:val="22"/>
          <w:lang w:val="en-GB"/>
        </w:rPr>
        <w:t>serta belanja langsung</w:t>
      </w:r>
      <w:r>
        <w:rPr>
          <w:rFonts w:cs="Arial" w:asciiTheme="majorHAnsi" w:hAnsiTheme="majorHAnsi"/>
          <w:bCs/>
          <w:sz w:val="22"/>
          <w:szCs w:val="22"/>
          <w:lang w:val="id-ID"/>
        </w:rPr>
        <w:t>.</w:t>
      </w:r>
    </w:p>
    <w:p>
      <w:pPr>
        <w:pStyle w:val="75"/>
        <w:keepNext w:val="0"/>
        <w:keepLines w:val="0"/>
        <w:pageBreakBefore w:val="0"/>
        <w:kinsoku/>
        <w:wordWrap/>
        <w:overflowPunct/>
        <w:topLinePunct w:val="0"/>
        <w:bidi w:val="0"/>
        <w:snapToGrid w:val="0"/>
        <w:spacing w:line="23" w:lineRule="atLeast"/>
        <w:ind w:left="0" w:firstLine="567"/>
        <w:contextualSpacing w:val="0"/>
        <w:jc w:val="both"/>
        <w:textAlignment w:val="auto"/>
        <w:outlineLvl w:val="9"/>
        <w:rPr>
          <w:rFonts w:cs="Tahoma" w:asciiTheme="majorHAnsi" w:hAnsiTheme="majorHAnsi"/>
          <w:b/>
          <w:sz w:val="22"/>
          <w:szCs w:val="22"/>
          <w:lang w:val="id-ID"/>
        </w:rPr>
      </w:pPr>
      <w:r>
        <w:rPr>
          <w:rFonts w:cs="Arial" w:asciiTheme="majorHAnsi" w:hAnsiTheme="majorHAnsi"/>
          <w:sz w:val="22"/>
          <w:szCs w:val="22"/>
        </w:rPr>
        <w:t xml:space="preserve">Hasil perhitungan </w:t>
      </w:r>
      <w:r>
        <w:rPr>
          <w:rFonts w:cs="Arial" w:asciiTheme="majorHAnsi" w:hAnsiTheme="majorHAnsi"/>
          <w:bCs/>
          <w:sz w:val="22"/>
          <w:szCs w:val="22"/>
          <w:lang w:val="en-GB"/>
        </w:rPr>
        <w:t>pengeluaran periodik wajib dan mengikat serta prioritas utama menunju</w:t>
      </w:r>
      <w:r>
        <w:rPr>
          <w:rFonts w:cs="Arial" w:asciiTheme="majorHAnsi" w:hAnsiTheme="majorHAnsi"/>
          <w:bCs/>
          <w:sz w:val="22"/>
          <w:szCs w:val="22"/>
          <w:lang w:val="id-ID"/>
        </w:rPr>
        <w:t>k</w:t>
      </w:r>
      <w:r>
        <w:rPr>
          <w:rFonts w:cs="Arial" w:asciiTheme="majorHAnsi" w:hAnsiTheme="majorHAnsi"/>
          <w:bCs/>
          <w:sz w:val="22"/>
          <w:szCs w:val="22"/>
          <w:lang w:val="en-GB"/>
        </w:rPr>
        <w:t xml:space="preserve">kan </w:t>
      </w:r>
      <w:r>
        <w:rPr>
          <w:rFonts w:cs="Arial" w:asciiTheme="majorHAnsi" w:hAnsiTheme="majorHAnsi"/>
          <w:bCs/>
          <w:sz w:val="22"/>
          <w:szCs w:val="22"/>
          <w:lang w:val="id-ID"/>
        </w:rPr>
        <w:t>dari tahun 2010-2015 terjadi peningkatan setiap tahunnya, pada tahun 2010 Rp. 456.590.007.551,- meningkat menjadi  Rp. 718.746.279.210,- dengan pertumbuhan rata-rata  11,9 % setiap tahunnya</w:t>
      </w:r>
      <w:r>
        <w:rPr>
          <w:rFonts w:cs="Arial" w:asciiTheme="majorHAnsi" w:hAnsiTheme="majorHAnsi"/>
          <w:bCs/>
          <w:sz w:val="22"/>
          <w:szCs w:val="22"/>
        </w:rPr>
        <w:t xml:space="preserve">  seperti yang diperlihatkan pada Tabel 3.</w:t>
      </w:r>
      <w:r>
        <w:rPr>
          <w:rFonts w:cs="Arial" w:asciiTheme="majorHAnsi" w:hAnsiTheme="majorHAnsi"/>
          <w:bCs/>
          <w:sz w:val="22"/>
          <w:szCs w:val="22"/>
          <w:lang w:val="id-ID"/>
        </w:rPr>
        <w:t>10</w:t>
      </w:r>
      <w:r>
        <w:rPr>
          <w:rFonts w:cs="Arial" w:asciiTheme="majorHAnsi" w:hAnsiTheme="majorHAnsi"/>
          <w:bCs/>
          <w:sz w:val="22"/>
          <w:szCs w:val="22"/>
          <w:lang w:val="en-GB"/>
        </w:rPr>
        <w:t>.</w:t>
      </w:r>
      <w:r>
        <w:rPr>
          <w:rFonts w:cs="Arial" w:asciiTheme="majorHAnsi" w:hAnsiTheme="majorHAnsi"/>
          <w:bCs/>
          <w:sz w:val="22"/>
          <w:szCs w:val="22"/>
          <w:lang w:val="id-ID"/>
        </w:rPr>
        <w:t xml:space="preserve"> </w:t>
      </w:r>
      <w:r>
        <w:rPr>
          <w:rFonts w:cs="Arial" w:asciiTheme="majorHAnsi" w:hAnsiTheme="majorHAnsi"/>
          <w:bCs/>
          <w:sz w:val="22"/>
          <w:szCs w:val="22"/>
          <w:lang w:val="en-GB"/>
        </w:rPr>
        <w:t>Meskipun terjadi kenaikan pengeluaran periodik wajib dan mengikat selama periode 2010-2015, pengeluaran untuk keperluan lainnya juga mengalami peningkatan.</w:t>
      </w:r>
      <w:r>
        <w:rPr>
          <w:rFonts w:cs="Arial" w:asciiTheme="majorHAnsi" w:hAnsiTheme="majorHAnsi"/>
          <w:bCs/>
          <w:sz w:val="22"/>
          <w:szCs w:val="22"/>
          <w:lang w:val="id-ID"/>
        </w:rPr>
        <w:t xml:space="preserve"> </w:t>
      </w:r>
      <w:r>
        <w:rPr>
          <w:rFonts w:cs="Arial" w:asciiTheme="majorHAnsi" w:hAnsiTheme="majorHAnsi"/>
          <w:bCs/>
          <w:sz w:val="22"/>
          <w:szCs w:val="22"/>
          <w:lang w:val="en-GB"/>
        </w:rPr>
        <w:t>Dengan demikian peningkatan pengeluaran periodik wajib selama ini masih dalam batas yang dapat dikendalikan.</w:t>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rPr>
        <w:sectPr>
          <w:pgSz w:w="11907" w:h="16839"/>
          <w:pgMar w:top="1418" w:right="1134" w:bottom="1418" w:left="1985"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r>
        <w:rPr>
          <w:rFonts w:cs="Tahoma" w:asciiTheme="majorHAnsi" w:hAnsiTheme="majorHAnsi"/>
          <w:b/>
          <w:sz w:val="22"/>
          <w:szCs w:val="22"/>
        </w:rPr>
        <w:t>Tabel 3.</w:t>
      </w:r>
      <w:r>
        <w:rPr>
          <w:rFonts w:cs="Tahoma" w:asciiTheme="majorHAnsi" w:hAnsiTheme="majorHAnsi"/>
          <w:b/>
          <w:sz w:val="22"/>
          <w:szCs w:val="22"/>
          <w:lang w:val="id-ID"/>
        </w:rPr>
        <w:t>5</w:t>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r>
        <w:rPr>
          <w:rFonts w:cs="Tahoma" w:asciiTheme="majorHAnsi" w:hAnsiTheme="majorHAnsi"/>
          <w:b/>
          <w:sz w:val="22"/>
          <w:szCs w:val="22"/>
        </w:rPr>
        <w:t>Pengeluaran Wajib dan Mengikat serta Prioritas Utama</w:t>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r>
        <w:rPr>
          <w:rFonts w:cs="Tahoma" w:asciiTheme="majorHAnsi" w:hAnsiTheme="majorHAnsi"/>
          <w:b/>
          <w:bCs/>
          <w:sz w:val="22"/>
          <w:szCs w:val="22"/>
          <w:lang w:val="id-ID"/>
        </w:rPr>
        <w:t xml:space="preserve">Kabupaten </w:t>
      </w:r>
      <w:r>
        <w:rPr>
          <w:rFonts w:cs="Tahoma" w:asciiTheme="majorHAnsi" w:hAnsiTheme="majorHAnsi"/>
          <w:b/>
          <w:bCs/>
          <w:sz w:val="22"/>
          <w:szCs w:val="22"/>
        </w:rPr>
        <w:t>Padang PariamanTahun 20</w:t>
      </w:r>
      <w:r>
        <w:rPr>
          <w:rFonts w:cs="Tahoma" w:asciiTheme="majorHAnsi" w:hAnsiTheme="majorHAnsi"/>
          <w:b/>
          <w:bCs/>
          <w:sz w:val="22"/>
          <w:szCs w:val="22"/>
          <w:lang w:val="id-ID"/>
        </w:rPr>
        <w:t>10</w:t>
      </w:r>
      <w:r>
        <w:rPr>
          <w:rFonts w:cs="Tahoma" w:asciiTheme="majorHAnsi" w:hAnsiTheme="majorHAnsi"/>
          <w:b/>
          <w:bCs/>
          <w:sz w:val="22"/>
          <w:szCs w:val="22"/>
        </w:rPr>
        <w:t xml:space="preserve"> – 201</w:t>
      </w:r>
      <w:r>
        <w:rPr>
          <w:rFonts w:cs="Tahoma" w:asciiTheme="majorHAnsi" w:hAnsiTheme="majorHAnsi"/>
          <w:b/>
          <w:bCs/>
          <w:sz w:val="22"/>
          <w:szCs w:val="22"/>
          <w:lang w:val="id-ID"/>
        </w:rPr>
        <w:t>5</w:t>
      </w:r>
    </w:p>
    <w:p>
      <w:pPr>
        <w:keepNext w:val="0"/>
        <w:keepLines w:val="0"/>
        <w:pageBreakBefore w:val="0"/>
        <w:widowControl w:val="0"/>
        <w:kinsoku/>
        <w:wordWrap/>
        <w:overflowPunct/>
        <w:topLinePunct w:val="0"/>
        <w:autoSpaceDE w:val="0"/>
        <w:autoSpaceDN w:val="0"/>
        <w:bidi w:val="0"/>
        <w:adjustRightInd w:val="0"/>
        <w:spacing w:line="23" w:lineRule="atLeast"/>
        <w:jc w:val="center"/>
        <w:textAlignment w:val="auto"/>
        <w:outlineLvl w:val="9"/>
        <w:rPr>
          <w:rFonts w:cs="Tahoma" w:asciiTheme="majorHAnsi" w:hAnsiTheme="majorHAnsi"/>
          <w:b/>
          <w:bCs/>
          <w:sz w:val="22"/>
          <w:szCs w:val="22"/>
          <w:lang w:val="id-ID"/>
        </w:rPr>
      </w:pPr>
      <w:r>
        <w:rPr>
          <w:rFonts w:asciiTheme="majorHAnsi" w:hAnsiTheme="majorHAnsi"/>
          <w:sz w:val="22"/>
          <w:szCs w:val="22"/>
          <w:lang w:val="id-ID" w:eastAsia="id-ID"/>
        </w:rPr>
        <w:drawing>
          <wp:inline distT="0" distB="0" distL="0" distR="0">
            <wp:extent cx="8891905" cy="4432300"/>
            <wp:effectExtent l="19050" t="0" r="444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pic:cNvPicPr>
                      <a:picLocks noChangeAspect="1" noChangeArrowheads="1"/>
                    </pic:cNvPicPr>
                  </pic:nvPicPr>
                  <pic:blipFill>
                    <a:blip r:embed="rId17"/>
                    <a:srcRect/>
                    <a:stretch>
                      <a:fillRect/>
                    </a:stretch>
                  </pic:blipFill>
                  <pic:spPr>
                    <a:xfrm>
                      <a:off x="0" y="0"/>
                      <a:ext cx="8891905" cy="4432738"/>
                    </a:xfrm>
                    <a:prstGeom prst="rect">
                      <a:avLst/>
                    </a:prstGeom>
                    <a:noFill/>
                    <a:ln w="9525">
                      <a:noFill/>
                      <a:miter lim="800000"/>
                      <a:headEnd/>
                      <a:tailEnd/>
                    </a:ln>
                  </pic:spPr>
                </pic:pic>
              </a:graphicData>
            </a:graphic>
          </wp:inline>
        </w:drawing>
      </w:r>
    </w:p>
    <w:p>
      <w:pPr>
        <w:keepNext w:val="0"/>
        <w:keepLines w:val="0"/>
        <w:pageBreakBefore w:val="0"/>
        <w:tabs>
          <w:tab w:val="left" w:pos="1026"/>
        </w:tabs>
        <w:kinsoku/>
        <w:wordWrap/>
        <w:overflowPunct/>
        <w:topLinePunct w:val="0"/>
        <w:bidi w:val="0"/>
        <w:spacing w:line="23" w:lineRule="atLeast"/>
        <w:ind w:left="1026" w:hanging="1026"/>
        <w:textAlignment w:val="auto"/>
        <w:outlineLvl w:val="9"/>
        <w:rPr>
          <w:rFonts w:cs="Tahoma" w:asciiTheme="majorHAnsi" w:hAnsiTheme="majorHAnsi"/>
          <w:bCs/>
          <w:i/>
          <w:sz w:val="22"/>
          <w:szCs w:val="22"/>
          <w:lang w:val="id-ID"/>
        </w:rPr>
        <w:sectPr>
          <w:pgSz w:w="16839" w:h="11907" w:orient="landscape"/>
          <w:pgMar w:top="1134" w:right="1418" w:bottom="1985" w:left="1418" w:header="720" w:footer="720" w:gutter="0"/>
          <w:pgNumType w:chapSep="enDash"/>
          <w:cols w:space="720" w:num="1"/>
          <w:docGrid w:linePitch="360" w:charSpace="0"/>
        </w:sectPr>
      </w:pPr>
    </w:p>
    <w:p>
      <w:pPr>
        <w:keepNext w:val="0"/>
        <w:keepLines w:val="0"/>
        <w:pageBreakBefore w:val="0"/>
        <w:tabs>
          <w:tab w:val="left" w:pos="1026"/>
          <w:tab w:val="left" w:pos="1310"/>
          <w:tab w:val="left" w:pos="1877"/>
        </w:tabs>
        <w:kinsoku/>
        <w:wordWrap/>
        <w:overflowPunct/>
        <w:topLinePunct w:val="0"/>
        <w:bidi w:val="0"/>
        <w:spacing w:line="23" w:lineRule="atLeast"/>
        <w:ind w:left="1026" w:hanging="1026"/>
        <w:textAlignment w:val="auto"/>
        <w:outlineLvl w:val="9"/>
        <w:rPr>
          <w:rFonts w:cs="Arial" w:asciiTheme="majorHAnsi" w:hAnsiTheme="majorHAnsi"/>
          <w:b/>
          <w:sz w:val="22"/>
          <w:szCs w:val="22"/>
          <w:lang w:val="id-ID"/>
        </w:rPr>
      </w:pPr>
      <w:r>
        <w:rPr>
          <w:rFonts w:cs="Arial" w:asciiTheme="majorHAnsi" w:hAnsiTheme="majorHAnsi"/>
          <w:b/>
          <w:sz w:val="22"/>
          <w:szCs w:val="22"/>
          <w:lang w:val="en-GB"/>
        </w:rPr>
        <w:t xml:space="preserve">3.3.2. </w:t>
      </w:r>
      <w:r>
        <w:rPr>
          <w:rFonts w:cs="Arial" w:asciiTheme="majorHAnsi" w:hAnsiTheme="majorHAnsi"/>
          <w:b/>
          <w:sz w:val="22"/>
          <w:szCs w:val="22"/>
        </w:rPr>
        <w:tab/>
      </w:r>
      <w:r>
        <w:rPr>
          <w:rFonts w:cs="Arial" w:asciiTheme="majorHAnsi" w:hAnsiTheme="majorHAnsi"/>
          <w:b/>
          <w:sz w:val="22"/>
          <w:szCs w:val="22"/>
        </w:rPr>
        <w:t>Proyeksi Pendapatan</w:t>
      </w:r>
      <w:r>
        <w:rPr>
          <w:rFonts w:cs="Arial" w:asciiTheme="majorHAnsi" w:hAnsiTheme="majorHAnsi"/>
          <w:b/>
          <w:sz w:val="22"/>
          <w:szCs w:val="22"/>
          <w:lang w:val="id-ID"/>
        </w:rPr>
        <w:t xml:space="preserve">, </w:t>
      </w:r>
      <w:r>
        <w:rPr>
          <w:rFonts w:cs="Arial" w:asciiTheme="majorHAnsi" w:hAnsiTheme="majorHAnsi"/>
          <w:b/>
          <w:sz w:val="22"/>
          <w:szCs w:val="22"/>
        </w:rPr>
        <w:t>Belanja</w:t>
      </w:r>
      <w:r>
        <w:rPr>
          <w:rFonts w:cs="Arial" w:asciiTheme="majorHAnsi" w:hAnsiTheme="majorHAnsi"/>
          <w:b/>
          <w:sz w:val="22"/>
          <w:szCs w:val="22"/>
          <w:lang w:val="id-ID"/>
        </w:rPr>
        <w:t xml:space="preserve"> dan </w:t>
      </w:r>
      <w:r>
        <w:rPr>
          <w:rFonts w:cs="Arial" w:asciiTheme="majorHAnsi" w:hAnsiTheme="majorHAnsi"/>
          <w:b/>
          <w:sz w:val="22"/>
          <w:szCs w:val="22"/>
        </w:rPr>
        <w:t>Pengeluaran Wajib dan Mengikat serta Prioritas Utama Tahun 20</w:t>
      </w:r>
      <w:r>
        <w:rPr>
          <w:rFonts w:cs="Arial" w:asciiTheme="majorHAnsi" w:hAnsiTheme="majorHAnsi"/>
          <w:b/>
          <w:sz w:val="22"/>
          <w:szCs w:val="22"/>
          <w:lang w:val="id-ID"/>
        </w:rPr>
        <w:t>16-2021</w:t>
      </w:r>
    </w:p>
    <w:p>
      <w:pPr>
        <w:keepNext w:val="0"/>
        <w:keepLines w:val="0"/>
        <w:pageBreakBefore w:val="0"/>
        <w:tabs>
          <w:tab w:val="left" w:pos="1026"/>
          <w:tab w:val="left" w:pos="1310"/>
          <w:tab w:val="left" w:pos="1877"/>
        </w:tabs>
        <w:kinsoku/>
        <w:wordWrap/>
        <w:overflowPunct/>
        <w:topLinePunct w:val="0"/>
        <w:bidi w:val="0"/>
        <w:spacing w:line="23" w:lineRule="atLeast"/>
        <w:ind w:left="1026" w:hanging="1026"/>
        <w:textAlignment w:val="auto"/>
        <w:outlineLvl w:val="9"/>
        <w:rPr>
          <w:rFonts w:cs="Arial" w:asciiTheme="majorHAnsi" w:hAnsiTheme="majorHAnsi"/>
          <w:b/>
          <w:sz w:val="10"/>
          <w:szCs w:val="10"/>
          <w:lang w:val="id-ID"/>
        </w:rPr>
      </w:pP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rPr>
      </w:pPr>
      <w:r>
        <w:rPr>
          <w:rFonts w:cs="Arial" w:asciiTheme="majorHAnsi" w:hAnsiTheme="majorHAnsi"/>
          <w:sz w:val="22"/>
          <w:szCs w:val="22"/>
        </w:rPr>
        <w:t>Untuk mewujudkan visi dan melaksanakan visi yang telah ditetapkan, maka untuk lima tahun ke depan diperlukan peningkatan pendapat daerah yang lebih besar. Peningkatan ini sangat dimungkin karena kinerja keuangan daerah selama periode 2010-2015 memperlihatkan kecenderungan yang semakin baik.Oleh sebab itu berdasarkan potensi yang dimiliki dan untuk memastikan kemampuan keuangan daerah, perlu dibuat proyeksi pendapatan daerah dan proyeksi belanja wajib mengikat serta belanja prioritas.</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rPr>
      </w:pPr>
      <w:r>
        <w:rPr>
          <w:rFonts w:cs="Arial" w:asciiTheme="majorHAnsi" w:hAnsiTheme="majorHAnsi"/>
          <w:sz w:val="22"/>
          <w:szCs w:val="22"/>
        </w:rPr>
        <w:t xml:space="preserve">Terkait dengan peroyeksi Pendapatan Asli Daerah (PAD) periode 2016-2021 dirumuskan beberapa kebijakan dan langkah-langkah </w:t>
      </w:r>
      <w:r>
        <w:rPr>
          <w:rFonts w:cs="Arial" w:asciiTheme="majorHAnsi" w:hAnsiTheme="majorHAnsi"/>
          <w:sz w:val="22"/>
          <w:szCs w:val="22"/>
          <w:lang w:val="id-ID"/>
        </w:rPr>
        <w:t>sebagai berikut</w:t>
      </w:r>
      <w:r>
        <w:rPr>
          <w:rFonts w:cs="Arial" w:asciiTheme="majorHAnsi" w:hAnsiTheme="majorHAnsi"/>
          <w:sz w:val="22"/>
          <w:szCs w:val="22"/>
        </w:rPr>
        <w:t>:</w:t>
      </w:r>
    </w:p>
    <w:p>
      <w:pPr>
        <w:keepNext w:val="0"/>
        <w:keepLines w:val="0"/>
        <w:pageBreakBefore w:val="0"/>
        <w:kinsoku/>
        <w:wordWrap/>
        <w:overflowPunct/>
        <w:topLinePunct w:val="0"/>
        <w:bidi w:val="0"/>
        <w:spacing w:line="240" w:lineRule="auto"/>
        <w:ind w:firstLine="720"/>
        <w:jc w:val="both"/>
        <w:textAlignment w:val="auto"/>
        <w:outlineLvl w:val="9"/>
        <w:rPr>
          <w:rFonts w:cs="Arial" w:asciiTheme="majorHAnsi" w:hAnsiTheme="majorHAnsi"/>
          <w:sz w:val="22"/>
          <w:szCs w:val="22"/>
          <w:lang w:val="id-ID"/>
        </w:rPr>
      </w:pPr>
    </w:p>
    <w:p>
      <w:pPr>
        <w:pStyle w:val="31"/>
        <w:keepNext w:val="0"/>
        <w:keepLines w:val="0"/>
        <w:pageBreakBefore w:val="0"/>
        <w:numPr>
          <w:ilvl w:val="0"/>
          <w:numId w:val="7"/>
        </w:numPr>
        <w:kinsoku/>
        <w:wordWrap/>
        <w:overflowPunct/>
        <w:topLinePunct w:val="0"/>
        <w:bidi w:val="0"/>
        <w:spacing w:line="23" w:lineRule="atLeast"/>
        <w:ind w:left="360"/>
        <w:jc w:val="both"/>
        <w:textAlignment w:val="auto"/>
        <w:outlineLvl w:val="9"/>
        <w:rPr>
          <w:rFonts w:cs="Arial" w:asciiTheme="majorHAnsi" w:hAnsiTheme="majorHAnsi"/>
          <w:b/>
          <w:sz w:val="22"/>
          <w:szCs w:val="22"/>
          <w:lang w:val="fi-FI"/>
        </w:rPr>
      </w:pPr>
      <w:r>
        <w:rPr>
          <w:rFonts w:cs="Arial" w:asciiTheme="majorHAnsi" w:hAnsiTheme="majorHAnsi"/>
          <w:b/>
          <w:sz w:val="22"/>
          <w:szCs w:val="22"/>
          <w:lang w:val="fi-FI"/>
        </w:rPr>
        <w:t>Kebijakan Peningkatan Pendapatan</w:t>
      </w:r>
    </w:p>
    <w:p>
      <w:pPr>
        <w:pStyle w:val="31"/>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fi-FI"/>
        </w:rPr>
      </w:pPr>
      <w:r>
        <w:rPr>
          <w:rFonts w:cs="Arial" w:asciiTheme="majorHAnsi" w:hAnsiTheme="majorHAnsi"/>
          <w:sz w:val="22"/>
          <w:szCs w:val="22"/>
          <w:lang w:val="id-ID"/>
        </w:rPr>
        <w:t>M</w:t>
      </w:r>
      <w:r>
        <w:rPr>
          <w:rFonts w:cs="Arial" w:asciiTheme="majorHAnsi" w:hAnsiTheme="majorHAnsi"/>
          <w:sz w:val="22"/>
          <w:szCs w:val="22"/>
          <w:lang w:val="fi-FI"/>
        </w:rPr>
        <w:t>emperhatikan arah kebijakan pendapatan Tahun 2015 maka upaya-upaya yang akan dilakukan untuk meningkatkan pendapatan antara lain sebagai berikut:</w:t>
      </w:r>
    </w:p>
    <w:p>
      <w:pPr>
        <w:pStyle w:val="31"/>
        <w:keepNext w:val="0"/>
        <w:keepLines w:val="0"/>
        <w:pageBreakBefore w:val="0"/>
        <w:numPr>
          <w:ilvl w:val="0"/>
          <w:numId w:val="8"/>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Meningkatkan kualitas layanan publik yang lebih efektif dan maksimal sehingga masyarakat merespon secara positif produk layanan publik yang ditawarkan kemasyarakat.</w:t>
      </w:r>
    </w:p>
    <w:p>
      <w:pPr>
        <w:pStyle w:val="31"/>
        <w:keepNext w:val="0"/>
        <w:keepLines w:val="0"/>
        <w:pageBreakBefore w:val="0"/>
        <w:numPr>
          <w:ilvl w:val="0"/>
          <w:numId w:val="8"/>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Meningkatkan dan memperbaiki infrastruktur prasarana dana secara umum yang dapat memberikan dampak terhadap peningkatan pendapatan daerah khusu</w:t>
      </w:r>
      <w:r>
        <w:rPr>
          <w:rFonts w:cs="Arial" w:asciiTheme="majorHAnsi" w:hAnsiTheme="majorHAnsi"/>
          <w:sz w:val="22"/>
          <w:szCs w:val="22"/>
          <w:lang w:val="id-ID"/>
        </w:rPr>
        <w:t>s</w:t>
      </w:r>
      <w:r>
        <w:rPr>
          <w:rFonts w:cs="Arial" w:asciiTheme="majorHAnsi" w:hAnsiTheme="majorHAnsi"/>
          <w:sz w:val="22"/>
          <w:szCs w:val="22"/>
          <w:lang w:val="fi-FI"/>
        </w:rPr>
        <w:t>nya PAD.</w:t>
      </w:r>
    </w:p>
    <w:p>
      <w:pPr>
        <w:pStyle w:val="31"/>
        <w:keepNext w:val="0"/>
        <w:keepLines w:val="0"/>
        <w:pageBreakBefore w:val="0"/>
        <w:numPr>
          <w:ilvl w:val="0"/>
          <w:numId w:val="8"/>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Meningkatkan sistem koordinasi dan informasi pendapatan daerah kepada pemerintah pusat dengan memberikan dukungan data yang cepat, tepat, dan akurat sehingga mendapatkan dana perimbangan yang memadai.</w:t>
      </w:r>
    </w:p>
    <w:p>
      <w:pPr>
        <w:pStyle w:val="31"/>
        <w:keepNext w:val="0"/>
        <w:keepLines w:val="0"/>
        <w:pageBreakBefore w:val="0"/>
        <w:numPr>
          <w:ilvl w:val="0"/>
          <w:numId w:val="8"/>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Meningkatkan pendapatan daerah dengan intensifikasi dan ekstensifikasibersumber dari pajak daerah dan retribusi daerah.</w:t>
      </w:r>
    </w:p>
    <w:p>
      <w:pPr>
        <w:pStyle w:val="31"/>
        <w:keepNext w:val="0"/>
        <w:keepLines w:val="0"/>
        <w:pageBreakBefore w:val="0"/>
        <w:numPr>
          <w:ilvl w:val="0"/>
          <w:numId w:val="8"/>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Melakukan pengawasan dan evaluasi secara rutin dan berjenjang mulai dari tingkat bawah atau wajib pajak dan wajib retribusi.</w:t>
      </w:r>
    </w:p>
    <w:p>
      <w:pPr>
        <w:pStyle w:val="31"/>
        <w:keepNext w:val="0"/>
        <w:keepLines w:val="0"/>
        <w:pageBreakBefore w:val="0"/>
        <w:numPr>
          <w:ilvl w:val="0"/>
          <w:numId w:val="8"/>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Melakukan perbaikan administrasi penerimaan pendapatan untuk menjamin agar semua pendapatan dapat terkumpul dengan baik.</w:t>
      </w:r>
    </w:p>
    <w:p>
      <w:pPr>
        <w:pStyle w:val="31"/>
        <w:keepNext w:val="0"/>
        <w:keepLines w:val="0"/>
        <w:pageBreakBefore w:val="0"/>
        <w:numPr>
          <w:ilvl w:val="0"/>
          <w:numId w:val="8"/>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Meningkatkan koordinasi secara sinergis di bidang pendapatan daerah dengan pemerintah pusat, SKPD Penghasil.</w:t>
      </w:r>
    </w:p>
    <w:p>
      <w:pPr>
        <w:pStyle w:val="31"/>
        <w:keepNext w:val="0"/>
        <w:keepLines w:val="0"/>
        <w:pageBreakBefore w:val="0"/>
        <w:numPr>
          <w:ilvl w:val="0"/>
          <w:numId w:val="8"/>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Mengoptimalkan kinerja BUMD/Perusda untuk memberikan kontribusi secara signifikan terhadap pendapatan daerah.</w:t>
      </w:r>
    </w:p>
    <w:p>
      <w:pPr>
        <w:pStyle w:val="31"/>
        <w:keepNext w:val="0"/>
        <w:keepLines w:val="0"/>
        <w:pageBreakBefore w:val="0"/>
        <w:numPr>
          <w:ilvl w:val="0"/>
          <w:numId w:val="8"/>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Mengoptimalkan penerimaan bagi hasil pajak yang dapat disharing dengan daerah seperti PPh, BPHTB, PBB sehingga bagian bagi hasil pajak daerah akan lebih tinggi.</w:t>
      </w:r>
    </w:p>
    <w:p>
      <w:pPr>
        <w:pStyle w:val="31"/>
        <w:keepNext w:val="0"/>
        <w:keepLines w:val="0"/>
        <w:pageBreakBefore w:val="0"/>
        <w:numPr>
          <w:ilvl w:val="0"/>
          <w:numId w:val="8"/>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Memberikan dukungan dana yang lebih memadai dalam upaya instensifikasi dan ekstensifikasi pendapatan daerah khususnya pungutan pa</w:t>
      </w:r>
      <w:r>
        <w:rPr>
          <w:rFonts w:cs="Arial" w:asciiTheme="majorHAnsi" w:hAnsiTheme="majorHAnsi"/>
          <w:sz w:val="22"/>
          <w:szCs w:val="22"/>
          <w:lang w:val="id-ID"/>
        </w:rPr>
        <w:t>j</w:t>
      </w:r>
      <w:r>
        <w:rPr>
          <w:rFonts w:cs="Arial" w:asciiTheme="majorHAnsi" w:hAnsiTheme="majorHAnsi"/>
          <w:sz w:val="22"/>
          <w:szCs w:val="22"/>
          <w:lang w:val="fi-FI"/>
        </w:rPr>
        <w:t>ak dan retribusi daerah, berupa pemberian biaya operasional dan insentif.</w:t>
      </w:r>
    </w:p>
    <w:p>
      <w:pPr>
        <w:pStyle w:val="31"/>
        <w:keepNext w:val="0"/>
        <w:keepLines w:val="0"/>
        <w:pageBreakBefore w:val="0"/>
        <w:numPr>
          <w:ilvl w:val="0"/>
          <w:numId w:val="8"/>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sv-SE"/>
        </w:rPr>
      </w:pPr>
      <w:r>
        <w:rPr>
          <w:rFonts w:cs="Arial" w:asciiTheme="majorHAnsi" w:hAnsiTheme="majorHAnsi"/>
          <w:sz w:val="22"/>
          <w:szCs w:val="22"/>
          <w:lang w:val="sv-SE"/>
        </w:rPr>
        <w:t>Peningkatan kualitas pelayanan publik antara lain peningkatan peran pemerintah daerah dalam bidang perijinan.</w:t>
      </w:r>
    </w:p>
    <w:p>
      <w:pPr>
        <w:pStyle w:val="31"/>
        <w:keepNext w:val="0"/>
        <w:keepLines w:val="0"/>
        <w:pageBreakBefore w:val="0"/>
        <w:numPr>
          <w:ilvl w:val="0"/>
          <w:numId w:val="8"/>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sv-SE"/>
        </w:rPr>
      </w:pPr>
      <w:r>
        <w:rPr>
          <w:rFonts w:cs="Arial" w:asciiTheme="majorHAnsi" w:hAnsiTheme="majorHAnsi"/>
          <w:sz w:val="22"/>
          <w:szCs w:val="22"/>
          <w:lang w:val="sv-SE"/>
        </w:rPr>
        <w:t>Melakukan kerjasama dengan invenstor dengan tujuan diperoleh multipl</w:t>
      </w:r>
      <w:r>
        <w:rPr>
          <w:rFonts w:cs="Arial" w:asciiTheme="majorHAnsi" w:hAnsiTheme="majorHAnsi"/>
          <w:sz w:val="22"/>
          <w:szCs w:val="22"/>
          <w:lang w:val="id-ID"/>
        </w:rPr>
        <w:t>i</w:t>
      </w:r>
      <w:r>
        <w:rPr>
          <w:rFonts w:cs="Arial" w:asciiTheme="majorHAnsi" w:hAnsiTheme="majorHAnsi"/>
          <w:sz w:val="22"/>
          <w:szCs w:val="22"/>
          <w:lang w:val="sv-SE"/>
        </w:rPr>
        <w:t>er ke arah peningkatan pendapatan masyarakat sebagai obyek dan subyek pendapatan daerah.</w:t>
      </w:r>
    </w:p>
    <w:p>
      <w:pPr>
        <w:pStyle w:val="31"/>
        <w:keepNext w:val="0"/>
        <w:keepLines w:val="0"/>
        <w:pageBreakBefore w:val="0"/>
        <w:numPr>
          <w:ilvl w:val="0"/>
          <w:numId w:val="8"/>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sv-SE"/>
        </w:rPr>
      </w:pPr>
      <w:r>
        <w:rPr>
          <w:rFonts w:cs="Arial" w:asciiTheme="majorHAnsi" w:hAnsiTheme="majorHAnsi"/>
          <w:sz w:val="22"/>
          <w:szCs w:val="22"/>
          <w:lang w:val="sv-SE"/>
        </w:rPr>
        <w:t>Mengkajisumber pendapatan daerah yang baru untuk ditetapkan dalam Perda pungutan baik pajak daerah maupun retribusi daerah serta mengkaji ulang peraturan daerah tentang pajak dan retribusi daerah yang kurang efektif.</w:t>
      </w:r>
    </w:p>
    <w:p>
      <w:pPr>
        <w:pStyle w:val="31"/>
        <w:keepNext w:val="0"/>
        <w:keepLines w:val="0"/>
        <w:pageBreakBefore w:val="0"/>
        <w:numPr>
          <w:ilvl w:val="0"/>
          <w:numId w:val="8"/>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sv-SE"/>
        </w:rPr>
      </w:pPr>
      <w:r>
        <w:rPr>
          <w:rFonts w:cs="Arial" w:asciiTheme="majorHAnsi" w:hAnsiTheme="majorHAnsi"/>
          <w:sz w:val="22"/>
          <w:szCs w:val="22"/>
          <w:lang w:val="id-ID"/>
        </w:rPr>
        <w:t>Menyempurnakan dan mengevaluasi asar hukum pungutan.</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lang w:val="id-ID"/>
        </w:rPr>
      </w:pP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rPr>
      </w:pPr>
      <w:r>
        <w:rPr>
          <w:rFonts w:cs="Arial" w:asciiTheme="majorHAnsi" w:hAnsiTheme="majorHAnsi"/>
          <w:sz w:val="22"/>
          <w:szCs w:val="22"/>
        </w:rPr>
        <w:t xml:space="preserve">Berdasarkan arah kebijakan PAD yang telah dikemukakan di atas, maka proyeksi pendapatan daerah </w:t>
      </w:r>
      <w:r>
        <w:rPr>
          <w:rFonts w:cs="Arial" w:asciiTheme="majorHAnsi" w:hAnsiTheme="majorHAnsi"/>
          <w:sz w:val="22"/>
          <w:szCs w:val="22"/>
          <w:lang w:val="id-ID"/>
        </w:rPr>
        <w:t xml:space="preserve">Kabupaten </w:t>
      </w:r>
      <w:r>
        <w:rPr>
          <w:rFonts w:cs="Arial" w:asciiTheme="majorHAnsi" w:hAnsiTheme="majorHAnsi"/>
          <w:sz w:val="22"/>
          <w:szCs w:val="22"/>
        </w:rPr>
        <w:t>Padang Pariaman 2016-2021  menggunakan asumsi sebagai berikut:</w:t>
      </w:r>
    </w:p>
    <w:p>
      <w:pPr>
        <w:pStyle w:val="75"/>
        <w:keepNext w:val="0"/>
        <w:keepLines w:val="0"/>
        <w:pageBreakBefore w:val="0"/>
        <w:numPr>
          <w:ilvl w:val="0"/>
          <w:numId w:val="9"/>
        </w:numPr>
        <w:kinsoku/>
        <w:wordWrap/>
        <w:overflowPunct/>
        <w:topLinePunct w:val="0"/>
        <w:bidi w:val="0"/>
        <w:spacing w:line="23" w:lineRule="atLeast"/>
        <w:ind w:left="450" w:hanging="450"/>
        <w:jc w:val="both"/>
        <w:textAlignment w:val="auto"/>
        <w:outlineLvl w:val="9"/>
        <w:rPr>
          <w:rFonts w:cs="Arial" w:asciiTheme="majorHAnsi" w:hAnsiTheme="majorHAnsi"/>
          <w:sz w:val="22"/>
          <w:szCs w:val="22"/>
        </w:rPr>
      </w:pPr>
      <w:r>
        <w:rPr>
          <w:rFonts w:cs="Arial" w:asciiTheme="majorHAnsi" w:hAnsiTheme="majorHAnsi"/>
          <w:sz w:val="22"/>
          <w:szCs w:val="22"/>
        </w:rPr>
        <w:t xml:space="preserve">Proyeksi Pendapatan Asli Daerah (PAD) berdasarkan kenaikan rata-rata penerimaan PAD selama periode 2010-2015 sebesar </w:t>
      </w:r>
      <w:r>
        <w:rPr>
          <w:rFonts w:cs="Arial" w:asciiTheme="majorHAnsi" w:hAnsiTheme="majorHAnsi"/>
          <w:sz w:val="22"/>
          <w:szCs w:val="22"/>
          <w:lang w:val="id-ID"/>
        </w:rPr>
        <w:t>23,5</w:t>
      </w:r>
      <w:r>
        <w:rPr>
          <w:rFonts w:cs="Arial" w:asciiTheme="majorHAnsi" w:hAnsiTheme="majorHAnsi"/>
          <w:sz w:val="22"/>
          <w:szCs w:val="22"/>
        </w:rPr>
        <w:t xml:space="preserve"> %. Hal ini berdasarkan  fakta bahwa sumber utama dari PAD adalah dari pajak </w:t>
      </w:r>
      <w:r>
        <w:rPr>
          <w:rFonts w:cs="Arial" w:asciiTheme="majorHAnsi" w:hAnsiTheme="majorHAnsi"/>
          <w:sz w:val="22"/>
          <w:szCs w:val="22"/>
          <w:lang w:val="id-ID"/>
        </w:rPr>
        <w:t xml:space="preserve"> dan retribusi daerah </w:t>
      </w:r>
      <w:r>
        <w:rPr>
          <w:rFonts w:cs="Arial" w:asciiTheme="majorHAnsi" w:hAnsiTheme="majorHAnsi"/>
          <w:sz w:val="22"/>
          <w:szCs w:val="22"/>
        </w:rPr>
        <w:t xml:space="preserve"> yang sudah maksimal.</w:t>
      </w:r>
    </w:p>
    <w:p>
      <w:pPr>
        <w:pStyle w:val="75"/>
        <w:keepNext w:val="0"/>
        <w:keepLines w:val="0"/>
        <w:pageBreakBefore w:val="0"/>
        <w:numPr>
          <w:ilvl w:val="0"/>
          <w:numId w:val="9"/>
        </w:numPr>
        <w:kinsoku/>
        <w:wordWrap/>
        <w:overflowPunct/>
        <w:topLinePunct w:val="0"/>
        <w:bidi w:val="0"/>
        <w:spacing w:line="23" w:lineRule="atLeast"/>
        <w:ind w:left="450" w:hanging="450"/>
        <w:jc w:val="both"/>
        <w:textAlignment w:val="auto"/>
        <w:outlineLvl w:val="9"/>
        <w:rPr>
          <w:rFonts w:cs="Arial" w:asciiTheme="majorHAnsi" w:hAnsiTheme="majorHAnsi"/>
          <w:sz w:val="22"/>
          <w:szCs w:val="22"/>
        </w:rPr>
      </w:pPr>
      <w:r>
        <w:rPr>
          <w:rFonts w:cs="Arial" w:asciiTheme="majorHAnsi" w:hAnsiTheme="majorHAnsi"/>
          <w:sz w:val="22"/>
          <w:szCs w:val="22"/>
        </w:rPr>
        <w:t xml:space="preserve">Dana Perimbangan yang terdiri dari Dana Bagi Bagi Hasil Pajak dihitung berdasarkan kenaikan rata-rata </w:t>
      </w:r>
      <w:r>
        <w:rPr>
          <w:rFonts w:cs="Arial" w:asciiTheme="majorHAnsi" w:hAnsiTheme="majorHAnsi"/>
          <w:sz w:val="22"/>
          <w:szCs w:val="22"/>
          <w:lang w:val="id-ID"/>
        </w:rPr>
        <w:t xml:space="preserve">11,3 </w:t>
      </w:r>
      <w:r>
        <w:rPr>
          <w:rFonts w:cs="Arial" w:asciiTheme="majorHAnsi" w:hAnsiTheme="majorHAnsi"/>
          <w:sz w:val="22"/>
          <w:szCs w:val="22"/>
        </w:rPr>
        <w:t>periode 2010—2015.</w:t>
      </w:r>
    </w:p>
    <w:p>
      <w:pPr>
        <w:pStyle w:val="75"/>
        <w:keepNext w:val="0"/>
        <w:keepLines w:val="0"/>
        <w:pageBreakBefore w:val="0"/>
        <w:numPr>
          <w:ilvl w:val="0"/>
          <w:numId w:val="9"/>
        </w:numPr>
        <w:kinsoku/>
        <w:wordWrap/>
        <w:overflowPunct/>
        <w:topLinePunct w:val="0"/>
        <w:bidi w:val="0"/>
        <w:spacing w:line="23" w:lineRule="atLeast"/>
        <w:ind w:left="450" w:hanging="450"/>
        <w:jc w:val="both"/>
        <w:textAlignment w:val="auto"/>
        <w:outlineLvl w:val="9"/>
        <w:rPr>
          <w:rFonts w:cs="Arial" w:asciiTheme="majorHAnsi" w:hAnsiTheme="majorHAnsi"/>
          <w:sz w:val="22"/>
          <w:szCs w:val="22"/>
        </w:rPr>
      </w:pPr>
      <w:r>
        <w:rPr>
          <w:rFonts w:cs="Arial" w:asciiTheme="majorHAnsi" w:hAnsiTheme="majorHAnsi"/>
          <w:sz w:val="22"/>
          <w:szCs w:val="22"/>
        </w:rPr>
        <w:t>Proyek</w:t>
      </w:r>
      <w:r>
        <w:rPr>
          <w:rFonts w:cs="Arial" w:asciiTheme="majorHAnsi" w:hAnsiTheme="majorHAnsi"/>
          <w:sz w:val="22"/>
          <w:szCs w:val="22"/>
          <w:lang w:val="id-ID"/>
        </w:rPr>
        <w:t>si</w:t>
      </w:r>
      <w:r>
        <w:rPr>
          <w:rFonts w:cs="Arial" w:asciiTheme="majorHAnsi" w:hAnsiTheme="majorHAnsi"/>
          <w:sz w:val="22"/>
          <w:szCs w:val="22"/>
        </w:rPr>
        <w:t xml:space="preserve"> Alokasi Umum dan Dana Penyesuaian berdasarkan pengalaman periode 2010-2015</w:t>
      </w:r>
      <w:r>
        <w:rPr>
          <w:rFonts w:cs="Arial" w:asciiTheme="majorHAnsi" w:hAnsiTheme="majorHAnsi"/>
          <w:sz w:val="22"/>
          <w:szCs w:val="22"/>
          <w:lang w:val="id-ID"/>
        </w:rPr>
        <w:t xml:space="preserve"> rata-rata mengalami kenaikan sebesar 8% </w:t>
      </w:r>
      <w:r>
        <w:rPr>
          <w:rFonts w:cs="Arial" w:asciiTheme="majorHAnsi" w:hAnsiTheme="majorHAnsi"/>
          <w:sz w:val="22"/>
          <w:szCs w:val="22"/>
        </w:rPr>
        <w:t>.</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rPr>
      </w:pPr>
      <w:r>
        <w:rPr>
          <w:rFonts w:cs="Arial" w:asciiTheme="majorHAnsi" w:hAnsiTheme="majorHAnsi"/>
          <w:sz w:val="22"/>
          <w:szCs w:val="22"/>
        </w:rPr>
        <w:t>T</w:t>
      </w:r>
      <w:r>
        <w:rPr>
          <w:rFonts w:cs="Arial" w:asciiTheme="majorHAnsi" w:hAnsiTheme="majorHAnsi"/>
          <w:sz w:val="22"/>
          <w:szCs w:val="22"/>
          <w:lang w:val="id-ID"/>
        </w:rPr>
        <w:t xml:space="preserve">abel T - C.8 </w:t>
      </w:r>
      <w:r>
        <w:rPr>
          <w:rFonts w:cs="Arial" w:asciiTheme="majorHAnsi" w:hAnsiTheme="majorHAnsi"/>
          <w:sz w:val="22"/>
          <w:szCs w:val="22"/>
        </w:rPr>
        <w:t xml:space="preserve">memperlihatkan bahwa proyeksi </w:t>
      </w:r>
      <w:r>
        <w:rPr>
          <w:rFonts w:cs="Arial" w:asciiTheme="majorHAnsi" w:hAnsiTheme="majorHAnsi"/>
          <w:sz w:val="22"/>
          <w:szCs w:val="22"/>
          <w:lang w:val="id-ID"/>
        </w:rPr>
        <w:t xml:space="preserve">pendapatan daerah selama </w:t>
      </w:r>
      <w:r>
        <w:rPr>
          <w:rFonts w:cs="Arial" w:asciiTheme="majorHAnsi" w:hAnsiTheme="majorHAnsi"/>
          <w:sz w:val="22"/>
          <w:szCs w:val="22"/>
        </w:rPr>
        <w:t xml:space="preserve">selama periode </w:t>
      </w:r>
      <w:r>
        <w:rPr>
          <w:rFonts w:cs="Arial" w:asciiTheme="majorHAnsi" w:hAnsiTheme="majorHAnsi"/>
          <w:sz w:val="22"/>
          <w:szCs w:val="22"/>
          <w:lang w:val="id-ID"/>
        </w:rPr>
        <w:t xml:space="preserve">2016-2021 akan meningkat setiap tahunnya dengan pertumbuhan rata-rata 12,7 % pertahun. Pertumbuhan tersebut terutama pada PAD sebesar  23,5 % yang terdiri dari pajak daerah, retibusi daerah, hasil pengelolaan daerah yang dipisahkan dan lain-lain PAD yang sah. Upaya untuk meningkatkan pendapatan asli daerah dilakukan melalui : intensifikasi dan ekstensifikasi pendapatan. </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rPr>
        <w:sectPr>
          <w:pgSz w:w="11907" w:h="16839"/>
          <w:pgMar w:top="1418" w:right="1134" w:bottom="1418" w:left="1985"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r>
        <w:rPr>
          <w:rFonts w:cs="Arial" w:asciiTheme="majorHAnsi" w:hAnsiTheme="majorHAnsi"/>
          <w:b/>
          <w:sz w:val="22"/>
          <w:szCs w:val="22"/>
        </w:rPr>
        <w:t xml:space="preserve">Tabel </w:t>
      </w:r>
      <w:r>
        <w:rPr>
          <w:rFonts w:cs="Arial" w:asciiTheme="majorHAnsi" w:hAnsiTheme="majorHAnsi"/>
          <w:b/>
          <w:sz w:val="22"/>
          <w:szCs w:val="22"/>
          <w:lang w:val="id-ID"/>
        </w:rPr>
        <w:t>T - C. 8</w:t>
      </w:r>
    </w:p>
    <w:p>
      <w:pPr>
        <w:keepNext w:val="0"/>
        <w:keepLines w:val="0"/>
        <w:pageBreakBefore w:val="0"/>
        <w:tabs>
          <w:tab w:val="left" w:pos="4820"/>
        </w:tabs>
        <w:kinsoku/>
        <w:wordWrap/>
        <w:overflowPunct/>
        <w:topLinePunct w:val="0"/>
        <w:bidi w:val="0"/>
        <w:spacing w:line="23" w:lineRule="atLeast"/>
        <w:jc w:val="center"/>
        <w:textAlignment w:val="auto"/>
        <w:outlineLvl w:val="9"/>
        <w:rPr>
          <w:rFonts w:cs="Arial" w:asciiTheme="majorHAnsi" w:hAnsiTheme="majorHAnsi"/>
          <w:b/>
          <w:bCs/>
          <w:sz w:val="22"/>
          <w:szCs w:val="22"/>
        </w:rPr>
      </w:pPr>
      <w:r>
        <w:rPr>
          <w:rFonts w:cs="Arial" w:asciiTheme="majorHAnsi" w:hAnsiTheme="majorHAnsi"/>
          <w:b/>
          <w:sz w:val="22"/>
          <w:szCs w:val="22"/>
        </w:rPr>
        <w:t xml:space="preserve">Proyeksi </w:t>
      </w:r>
      <w:r>
        <w:rPr>
          <w:rFonts w:cs="Arial" w:asciiTheme="majorHAnsi" w:hAnsiTheme="majorHAnsi"/>
          <w:b/>
          <w:sz w:val="22"/>
          <w:szCs w:val="22"/>
          <w:lang w:val="id-ID"/>
        </w:rPr>
        <w:t xml:space="preserve">Anggaran </w:t>
      </w:r>
      <w:r>
        <w:rPr>
          <w:rFonts w:cs="Arial" w:asciiTheme="majorHAnsi" w:hAnsiTheme="majorHAnsi"/>
          <w:b/>
          <w:sz w:val="22"/>
          <w:szCs w:val="22"/>
        </w:rPr>
        <w:t xml:space="preserve">Pendapatan </w:t>
      </w:r>
      <w:r>
        <w:rPr>
          <w:rFonts w:cs="Arial" w:asciiTheme="majorHAnsi" w:hAnsiTheme="majorHAnsi"/>
          <w:b/>
          <w:sz w:val="22"/>
          <w:szCs w:val="22"/>
          <w:lang w:val="id-ID"/>
        </w:rPr>
        <w:t xml:space="preserve">Belanja </w:t>
      </w:r>
      <w:r>
        <w:rPr>
          <w:rFonts w:cs="Arial" w:asciiTheme="majorHAnsi" w:hAnsiTheme="majorHAnsi"/>
          <w:b/>
          <w:sz w:val="22"/>
          <w:szCs w:val="22"/>
        </w:rPr>
        <w:t xml:space="preserve">Daerah </w:t>
      </w:r>
      <w:r>
        <w:rPr>
          <w:rFonts w:cs="Arial" w:asciiTheme="majorHAnsi" w:hAnsiTheme="majorHAnsi"/>
          <w:b/>
          <w:bCs/>
          <w:sz w:val="22"/>
          <w:szCs w:val="22"/>
        </w:rPr>
        <w:t xml:space="preserve">Padang Pariaman </w:t>
      </w:r>
    </w:p>
    <w:p>
      <w:pPr>
        <w:keepNext w:val="0"/>
        <w:keepLines w:val="0"/>
        <w:pageBreakBefore w:val="0"/>
        <w:tabs>
          <w:tab w:val="left" w:pos="4820"/>
        </w:tabs>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r>
        <w:rPr>
          <w:rFonts w:cs="Arial" w:asciiTheme="majorHAnsi" w:hAnsiTheme="majorHAnsi"/>
          <w:b/>
          <w:bCs/>
          <w:sz w:val="22"/>
          <w:szCs w:val="22"/>
        </w:rPr>
        <w:t>Tahun 201</w:t>
      </w:r>
      <w:r>
        <w:rPr>
          <w:rFonts w:cs="Arial" w:asciiTheme="majorHAnsi" w:hAnsiTheme="majorHAnsi"/>
          <w:b/>
          <w:bCs/>
          <w:sz w:val="22"/>
          <w:szCs w:val="22"/>
          <w:lang w:val="id-ID"/>
        </w:rPr>
        <w:t>6</w:t>
      </w:r>
      <w:r>
        <w:rPr>
          <w:rFonts w:cs="Arial" w:asciiTheme="majorHAnsi" w:hAnsiTheme="majorHAnsi"/>
          <w:b/>
          <w:bCs/>
          <w:sz w:val="22"/>
          <w:szCs w:val="22"/>
        </w:rPr>
        <w:t>– 20</w:t>
      </w:r>
      <w:r>
        <w:rPr>
          <w:rFonts w:cs="Arial" w:asciiTheme="majorHAnsi" w:hAnsiTheme="majorHAnsi"/>
          <w:b/>
          <w:bCs/>
          <w:sz w:val="22"/>
          <w:szCs w:val="22"/>
          <w:lang w:val="id-ID"/>
        </w:rPr>
        <w:t>21</w:t>
      </w:r>
    </w:p>
    <w:p>
      <w:pPr>
        <w:keepNext w:val="0"/>
        <w:keepLines w:val="0"/>
        <w:pageBreakBefore w:val="0"/>
        <w:tabs>
          <w:tab w:val="left" w:pos="4820"/>
        </w:tabs>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p>
    <w:p>
      <w:pPr>
        <w:keepNext w:val="0"/>
        <w:keepLines w:val="0"/>
        <w:pageBreakBefore w:val="0"/>
        <w:tabs>
          <w:tab w:val="left" w:pos="4820"/>
        </w:tabs>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bookmarkStart w:id="0" w:name="_GoBack"/>
      <w:r>
        <w:rPr>
          <w:rFonts w:asciiTheme="majorHAnsi" w:hAnsiTheme="majorHAnsi"/>
          <w:sz w:val="22"/>
          <w:szCs w:val="22"/>
          <w:lang w:val="id-ID" w:eastAsia="id-ID"/>
        </w:rPr>
        <w:drawing>
          <wp:inline distT="0" distB="0" distL="0" distR="0">
            <wp:extent cx="8888095" cy="4210685"/>
            <wp:effectExtent l="0" t="0" r="825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a:srcRect/>
                    <a:stretch>
                      <a:fillRect/>
                    </a:stretch>
                  </pic:blipFill>
                  <pic:spPr>
                    <a:xfrm>
                      <a:off x="0" y="0"/>
                      <a:ext cx="8891905" cy="4212433"/>
                    </a:xfrm>
                    <a:prstGeom prst="rect">
                      <a:avLst/>
                    </a:prstGeom>
                    <a:noFill/>
                    <a:ln w="9525">
                      <a:noFill/>
                      <a:miter lim="800000"/>
                      <a:headEnd/>
                      <a:tailEnd/>
                    </a:ln>
                  </pic:spPr>
                </pic:pic>
              </a:graphicData>
            </a:graphic>
          </wp:inline>
        </w:drawing>
      </w:r>
      <w:bookmarkEnd w:id="0"/>
    </w:p>
    <w:p>
      <w:pPr>
        <w:keepNext w:val="0"/>
        <w:keepLines w:val="0"/>
        <w:pageBreakBefore w:val="0"/>
        <w:kinsoku/>
        <w:wordWrap/>
        <w:overflowPunct/>
        <w:topLinePunct w:val="0"/>
        <w:bidi w:val="0"/>
        <w:spacing w:line="23" w:lineRule="atLeast"/>
        <w:ind w:left="142" w:firstLine="578"/>
        <w:jc w:val="both"/>
        <w:textAlignment w:val="auto"/>
        <w:outlineLvl w:val="9"/>
        <w:rPr>
          <w:rFonts w:cs="Tahoma" w:asciiTheme="majorHAnsi" w:hAnsiTheme="majorHAnsi"/>
          <w:sz w:val="22"/>
          <w:szCs w:val="22"/>
          <w:lang w:val="id-ID"/>
        </w:rPr>
        <w:sectPr>
          <w:pgSz w:w="16839" w:h="11907" w:orient="landscape"/>
          <w:pgMar w:top="1134" w:right="1418" w:bottom="1985" w:left="1418"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lang w:val="id-ID"/>
        </w:rPr>
      </w:pPr>
      <w:r>
        <w:rPr>
          <w:rFonts w:cs="Arial" w:asciiTheme="majorHAnsi" w:hAnsiTheme="majorHAnsi"/>
          <w:sz w:val="22"/>
          <w:szCs w:val="22"/>
          <w:lang w:val="id-ID"/>
        </w:rPr>
        <w:t>Selanjutnya dana perimbangan diproyeksikan akan dapat tumbuh rata-rata sebesar 11,3 % setiap tahunnya yang terdiri dari dari penerimaan dana bagi hasil pajak/bukan pajak, DAU, DAK dan DAK non fisik. Sedang lain-lain pendapatan daerah yang sah yang terdiri dari dana hibah, dana Bagi Hasil Pajak dari Provinsi dan Pemerintah Daerah Lainnya, Bantuan Keuangan dari Provinsi atau Pemerintah Daerah Lainnya, dana penyesuain dan otonomi khusus dan Pendapatanan lainnya yang diasumsikan akan dapat tumbuh sebesar 23,6% setiap tahunnya.</w:t>
      </w:r>
    </w:p>
    <w:p>
      <w:pPr>
        <w:pStyle w:val="31"/>
        <w:keepNext w:val="0"/>
        <w:keepLines w:val="0"/>
        <w:pageBreakBefore w:val="0"/>
        <w:kinsoku/>
        <w:wordWrap/>
        <w:overflowPunct/>
        <w:topLinePunct w:val="0"/>
        <w:bidi w:val="0"/>
        <w:spacing w:line="23" w:lineRule="atLeast"/>
        <w:ind w:left="1440"/>
        <w:jc w:val="both"/>
        <w:textAlignment w:val="auto"/>
        <w:outlineLvl w:val="9"/>
        <w:rPr>
          <w:rFonts w:cs="Arial" w:asciiTheme="majorHAnsi" w:hAnsiTheme="majorHAnsi"/>
          <w:i/>
          <w:sz w:val="22"/>
          <w:szCs w:val="22"/>
          <w:lang w:val="sv-SE"/>
        </w:rPr>
      </w:pPr>
    </w:p>
    <w:p>
      <w:pPr>
        <w:pStyle w:val="31"/>
        <w:keepNext w:val="0"/>
        <w:keepLines w:val="0"/>
        <w:pageBreakBefore w:val="0"/>
        <w:numPr>
          <w:ilvl w:val="0"/>
          <w:numId w:val="7"/>
        </w:numPr>
        <w:kinsoku/>
        <w:wordWrap/>
        <w:overflowPunct/>
        <w:topLinePunct w:val="0"/>
        <w:bidi w:val="0"/>
        <w:spacing w:line="23" w:lineRule="atLeast"/>
        <w:ind w:left="360"/>
        <w:jc w:val="both"/>
        <w:textAlignment w:val="auto"/>
        <w:outlineLvl w:val="9"/>
        <w:rPr>
          <w:rFonts w:cs="Arial" w:asciiTheme="majorHAnsi" w:hAnsiTheme="majorHAnsi"/>
          <w:b/>
          <w:sz w:val="22"/>
          <w:szCs w:val="22"/>
          <w:lang w:val="fi-FI"/>
        </w:rPr>
      </w:pPr>
      <w:r>
        <w:rPr>
          <w:rFonts w:cs="Arial" w:asciiTheme="majorHAnsi" w:hAnsiTheme="majorHAnsi"/>
          <w:b/>
          <w:sz w:val="22"/>
          <w:szCs w:val="22"/>
          <w:lang w:val="fi-FI"/>
        </w:rPr>
        <w:t>Kebijakan Belanja Daerah</w:t>
      </w:r>
    </w:p>
    <w:p>
      <w:pPr>
        <w:pStyle w:val="31"/>
        <w:keepNext w:val="0"/>
        <w:keepLines w:val="0"/>
        <w:pageBreakBefore w:val="0"/>
        <w:kinsoku/>
        <w:wordWrap/>
        <w:overflowPunct/>
        <w:topLinePunct w:val="0"/>
        <w:bidi w:val="0"/>
        <w:spacing w:line="23" w:lineRule="atLeast"/>
        <w:ind w:firstLine="589"/>
        <w:jc w:val="both"/>
        <w:textAlignment w:val="auto"/>
        <w:outlineLvl w:val="9"/>
        <w:rPr>
          <w:rFonts w:cs="Arial" w:asciiTheme="majorHAnsi" w:hAnsiTheme="majorHAnsi"/>
          <w:sz w:val="22"/>
          <w:szCs w:val="22"/>
          <w:lang w:val="id-ID"/>
        </w:rPr>
      </w:pPr>
      <w:r>
        <w:rPr>
          <w:rFonts w:cs="Arial" w:asciiTheme="majorHAnsi" w:hAnsiTheme="majorHAnsi"/>
          <w:sz w:val="22"/>
          <w:szCs w:val="22"/>
          <w:lang w:val="id-ID"/>
        </w:rPr>
        <w:t>Berpedoman pada prinsip-prinsip penganggaran, belanja daerah    Tahun 2010 -2015 di</w:t>
      </w:r>
      <w:r>
        <w:rPr>
          <w:rFonts w:cs="Arial" w:asciiTheme="majorHAnsi" w:hAnsiTheme="majorHAnsi"/>
          <w:sz w:val="22"/>
          <w:szCs w:val="22"/>
          <w:lang w:val="fi-FI"/>
        </w:rPr>
        <w:t>susun dengan pendekatan anggaran kinerja yang berorientasi pada pencapaian hasil dari input yang direncanakan dengan memperhatikan prestasi  kerj</w:t>
      </w:r>
      <w:r>
        <w:rPr>
          <w:rFonts w:cs="Arial" w:asciiTheme="majorHAnsi" w:hAnsiTheme="majorHAnsi"/>
          <w:sz w:val="22"/>
          <w:szCs w:val="22"/>
          <w:lang w:val="id-ID"/>
        </w:rPr>
        <w:t>a</w:t>
      </w:r>
      <w:r>
        <w:rPr>
          <w:rFonts w:cs="Arial" w:asciiTheme="majorHAnsi" w:hAnsiTheme="majorHAnsi"/>
          <w:sz w:val="22"/>
          <w:szCs w:val="22"/>
          <w:lang w:val="fi-FI"/>
        </w:rPr>
        <w:t xml:space="preserve"> setiap satuan kerja perangkat daerah dalam melaksanakan tugas, pokok dan fungsinya. Pendekatan ini guna menghasilkan </w:t>
      </w:r>
      <w:r>
        <w:rPr>
          <w:rFonts w:cs="Arial" w:asciiTheme="majorHAnsi" w:hAnsiTheme="majorHAnsi"/>
          <w:i/>
          <w:sz w:val="22"/>
          <w:szCs w:val="22"/>
          <w:lang w:val="fi-FI"/>
        </w:rPr>
        <w:t>output</w:t>
      </w:r>
      <w:r>
        <w:rPr>
          <w:rFonts w:cs="Arial" w:asciiTheme="majorHAnsi" w:hAnsiTheme="majorHAnsi"/>
          <w:sz w:val="22"/>
          <w:szCs w:val="22"/>
          <w:lang w:val="fi-FI"/>
        </w:rPr>
        <w:t xml:space="preserve"> dan </w:t>
      </w:r>
      <w:r>
        <w:rPr>
          <w:rFonts w:cs="Arial" w:asciiTheme="majorHAnsi" w:hAnsiTheme="majorHAnsi"/>
          <w:i/>
          <w:sz w:val="22"/>
          <w:szCs w:val="22"/>
          <w:lang w:val="fi-FI"/>
        </w:rPr>
        <w:t>outcome</w:t>
      </w:r>
      <w:r>
        <w:rPr>
          <w:rFonts w:cs="Arial" w:asciiTheme="majorHAnsi" w:hAnsiTheme="majorHAnsi"/>
          <w:i/>
          <w:sz w:val="22"/>
          <w:szCs w:val="22"/>
          <w:lang w:val="id-ID"/>
        </w:rPr>
        <w:t xml:space="preserve"> </w:t>
      </w:r>
      <w:r>
        <w:rPr>
          <w:rFonts w:cs="Arial" w:asciiTheme="majorHAnsi" w:hAnsiTheme="majorHAnsi"/>
          <w:sz w:val="22"/>
          <w:szCs w:val="22"/>
          <w:lang w:val="fi-FI"/>
        </w:rPr>
        <w:t>yang terukur. Hal ini bertujuan untuk meningkatkan akuntabilitas perencan</w:t>
      </w:r>
      <w:r>
        <w:rPr>
          <w:rFonts w:cs="Arial" w:asciiTheme="majorHAnsi" w:hAnsiTheme="majorHAnsi"/>
          <w:sz w:val="22"/>
          <w:szCs w:val="22"/>
          <w:lang w:val="id-ID"/>
        </w:rPr>
        <w:t>aan</w:t>
      </w:r>
      <w:r>
        <w:rPr>
          <w:rFonts w:cs="Arial" w:asciiTheme="majorHAnsi" w:hAnsiTheme="majorHAnsi"/>
          <w:sz w:val="22"/>
          <w:szCs w:val="22"/>
          <w:lang w:val="fi-FI"/>
        </w:rPr>
        <w:t xml:space="preserve"> anggaran serta menjamin efekti</w:t>
      </w:r>
      <w:r>
        <w:rPr>
          <w:rFonts w:cs="Arial" w:asciiTheme="majorHAnsi" w:hAnsiTheme="majorHAnsi"/>
          <w:sz w:val="22"/>
          <w:szCs w:val="22"/>
          <w:lang w:val="id-ID"/>
        </w:rPr>
        <w:t>v</w:t>
      </w:r>
      <w:r>
        <w:rPr>
          <w:rFonts w:cs="Arial" w:asciiTheme="majorHAnsi" w:hAnsiTheme="majorHAnsi"/>
          <w:sz w:val="22"/>
          <w:szCs w:val="22"/>
          <w:lang w:val="fi-FI"/>
        </w:rPr>
        <w:t>itas dan efisiensi penggunaan anggaran ke dalam program dan kegiatan.</w:t>
      </w:r>
    </w:p>
    <w:p>
      <w:pPr>
        <w:pStyle w:val="31"/>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Rencana belanja daerah Tahun Anggaran 201</w:t>
      </w:r>
      <w:r>
        <w:rPr>
          <w:rFonts w:cs="Arial" w:asciiTheme="majorHAnsi" w:hAnsiTheme="majorHAnsi"/>
          <w:sz w:val="22"/>
          <w:szCs w:val="22"/>
          <w:lang w:val="id-ID"/>
        </w:rPr>
        <w:t>6-2021</w:t>
      </w:r>
      <w:r>
        <w:rPr>
          <w:rFonts w:cs="Arial" w:asciiTheme="majorHAnsi" w:hAnsiTheme="majorHAnsi"/>
          <w:sz w:val="22"/>
          <w:szCs w:val="22"/>
          <w:lang w:val="fi-FI"/>
        </w:rPr>
        <w:t xml:space="preserve"> disusun dengan  mempertimbangkan potensi dan peluang yang dihadapi serta aspirasi masyarakat yang berkembang. Belanja daerah diprioritaskan bagi program/kegiatan pembangunan yang bersifat wajib dan mengikat.</w:t>
      </w:r>
    </w:p>
    <w:p>
      <w:pPr>
        <w:pStyle w:val="31"/>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sv-SE"/>
        </w:rPr>
      </w:pPr>
      <w:r>
        <w:rPr>
          <w:rFonts w:cs="Arial" w:asciiTheme="majorHAnsi" w:hAnsiTheme="majorHAnsi"/>
          <w:sz w:val="22"/>
          <w:szCs w:val="22"/>
          <w:lang w:val="sv-SE"/>
        </w:rPr>
        <w:t xml:space="preserve">Belanja </w:t>
      </w:r>
      <w:r>
        <w:rPr>
          <w:rFonts w:cs="Arial" w:asciiTheme="majorHAnsi" w:hAnsiTheme="majorHAnsi"/>
          <w:sz w:val="22"/>
          <w:szCs w:val="22"/>
          <w:lang w:val="id-ID"/>
        </w:rPr>
        <w:t>l</w:t>
      </w:r>
      <w:r>
        <w:rPr>
          <w:rFonts w:cs="Arial" w:asciiTheme="majorHAnsi" w:hAnsiTheme="majorHAnsi"/>
          <w:sz w:val="22"/>
          <w:szCs w:val="22"/>
          <w:lang w:val="sv-SE"/>
        </w:rPr>
        <w:t>angsung, merupakan belanja yang dianggarkan terkait langsung dengan program dan kegiatan, meliputi:</w:t>
      </w:r>
    </w:p>
    <w:p>
      <w:pPr>
        <w:pStyle w:val="31"/>
        <w:keepNext w:val="0"/>
        <w:keepLines w:val="0"/>
        <w:pageBreakBefore w:val="0"/>
        <w:numPr>
          <w:ilvl w:val="0"/>
          <w:numId w:val="10"/>
        </w:numPr>
        <w:kinsoku/>
        <w:wordWrap/>
        <w:overflowPunct/>
        <w:topLinePunct w:val="0"/>
        <w:bidi w:val="0"/>
        <w:spacing w:line="23" w:lineRule="atLeast"/>
        <w:ind w:left="567" w:hanging="539"/>
        <w:jc w:val="both"/>
        <w:textAlignment w:val="auto"/>
        <w:outlineLvl w:val="9"/>
        <w:rPr>
          <w:rFonts w:cs="Arial" w:asciiTheme="majorHAnsi" w:hAnsiTheme="majorHAnsi"/>
          <w:sz w:val="22"/>
          <w:szCs w:val="22"/>
          <w:lang w:val="sv-SE"/>
        </w:rPr>
      </w:pPr>
      <w:r>
        <w:rPr>
          <w:rFonts w:cs="Arial" w:asciiTheme="majorHAnsi" w:hAnsiTheme="majorHAnsi"/>
          <w:sz w:val="22"/>
          <w:szCs w:val="22"/>
          <w:lang w:val="sv-SE"/>
        </w:rPr>
        <w:t>Belanja pegawai, untuk pengeluaran honorarium PNS, honorarium non PNS dan uang lembur</w:t>
      </w:r>
    </w:p>
    <w:p>
      <w:pPr>
        <w:pStyle w:val="31"/>
        <w:keepNext w:val="0"/>
        <w:keepLines w:val="0"/>
        <w:pageBreakBefore w:val="0"/>
        <w:numPr>
          <w:ilvl w:val="0"/>
          <w:numId w:val="10"/>
        </w:numPr>
        <w:kinsoku/>
        <w:wordWrap/>
        <w:overflowPunct/>
        <w:topLinePunct w:val="0"/>
        <w:bidi w:val="0"/>
        <w:spacing w:line="23" w:lineRule="atLeast"/>
        <w:ind w:left="567" w:hanging="539"/>
        <w:jc w:val="both"/>
        <w:textAlignment w:val="auto"/>
        <w:outlineLvl w:val="9"/>
        <w:rPr>
          <w:rFonts w:cs="Arial" w:asciiTheme="majorHAnsi" w:hAnsiTheme="majorHAnsi"/>
          <w:sz w:val="22"/>
          <w:szCs w:val="22"/>
          <w:lang w:val="sv-SE"/>
        </w:rPr>
      </w:pPr>
      <w:r>
        <w:rPr>
          <w:rFonts w:cs="Arial" w:asciiTheme="majorHAnsi" w:hAnsiTheme="majorHAnsi"/>
          <w:sz w:val="22"/>
          <w:szCs w:val="22"/>
          <w:lang w:val="sv-SE"/>
        </w:rPr>
        <w:t>Belanja barang dan jasa, untuk pengeluaran bahan habis pakai, bahan material, jasa kantor,premi asuransi, perawatan kendaraan bermotor, cetak dan penggandaan, sewa alat berat, sewa perlengkapan dan alat kantor, makanan dan minuman, pakaian dinas dan atributnya, pakaian kerja, pakaian khusus, perjalanan dinas, bea siswa pendidikan PNS, kursus, pelatihan, sosialisasi dan bimbingan teknis perjalanan pindah tugas</w:t>
      </w:r>
      <w:r>
        <w:rPr>
          <w:rFonts w:cs="Arial" w:asciiTheme="majorHAnsi" w:hAnsiTheme="majorHAnsi"/>
          <w:sz w:val="22"/>
          <w:szCs w:val="22"/>
          <w:lang w:val="id-ID"/>
        </w:rPr>
        <w:t>,</w:t>
      </w:r>
      <w:r>
        <w:rPr>
          <w:rFonts w:cs="Arial" w:asciiTheme="majorHAnsi" w:hAnsiTheme="majorHAnsi"/>
          <w:sz w:val="22"/>
          <w:szCs w:val="22"/>
          <w:lang w:val="sv-SE"/>
        </w:rPr>
        <w:t xml:space="preserve"> dan lain sebag</w:t>
      </w:r>
      <w:r>
        <w:rPr>
          <w:rFonts w:cs="Arial" w:asciiTheme="majorHAnsi" w:hAnsiTheme="majorHAnsi"/>
          <w:sz w:val="22"/>
          <w:szCs w:val="22"/>
          <w:lang w:val="id-ID"/>
        </w:rPr>
        <w:t>ia</w:t>
      </w:r>
      <w:r>
        <w:rPr>
          <w:rFonts w:cs="Arial" w:asciiTheme="majorHAnsi" w:hAnsiTheme="majorHAnsi"/>
          <w:sz w:val="22"/>
          <w:szCs w:val="22"/>
          <w:lang w:val="sv-SE"/>
        </w:rPr>
        <w:t>nnya.</w:t>
      </w:r>
    </w:p>
    <w:p>
      <w:pPr>
        <w:pStyle w:val="31"/>
        <w:keepNext w:val="0"/>
        <w:keepLines w:val="0"/>
        <w:pageBreakBefore w:val="0"/>
        <w:numPr>
          <w:ilvl w:val="0"/>
          <w:numId w:val="10"/>
        </w:numPr>
        <w:kinsoku/>
        <w:wordWrap/>
        <w:overflowPunct/>
        <w:topLinePunct w:val="0"/>
        <w:bidi w:val="0"/>
        <w:spacing w:line="23" w:lineRule="atLeast"/>
        <w:ind w:left="567" w:hanging="539"/>
        <w:jc w:val="both"/>
        <w:textAlignment w:val="auto"/>
        <w:outlineLvl w:val="9"/>
        <w:rPr>
          <w:rFonts w:cs="Arial" w:asciiTheme="majorHAnsi" w:hAnsiTheme="majorHAnsi"/>
          <w:sz w:val="22"/>
          <w:szCs w:val="22"/>
          <w:lang w:val="sv-SE"/>
        </w:rPr>
      </w:pPr>
      <w:r>
        <w:rPr>
          <w:rFonts w:cs="Arial" w:asciiTheme="majorHAnsi" w:hAnsiTheme="majorHAnsi"/>
          <w:sz w:val="22"/>
          <w:szCs w:val="22"/>
          <w:lang w:val="sv-SE"/>
        </w:rPr>
        <w:t>Belanja modal, untuk pengeluaran pengadaan tanah, alat-alat berat, alat-alat angkutan di darat bermotor, alat-alat angkutan darat tidak bermotor, alat angkutan di air bermotor, alat–alat angkutan di air tidak bermotor, alat-alat bengkel, alat-alat pengolahan pertanian dan peternakan, peralatan kantor, perlengkapan kantor, komputer dan lain-lain.</w:t>
      </w:r>
    </w:p>
    <w:p>
      <w:pPr>
        <w:pStyle w:val="31"/>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sv-SE"/>
        </w:rPr>
      </w:pPr>
      <w:r>
        <w:rPr>
          <w:rFonts w:cs="Arial" w:asciiTheme="majorHAnsi" w:hAnsiTheme="majorHAnsi"/>
          <w:sz w:val="22"/>
          <w:szCs w:val="22"/>
          <w:lang w:val="sv-SE"/>
        </w:rPr>
        <w:t>Kebijakan belanja daerah Tahun 20</w:t>
      </w:r>
      <w:r>
        <w:rPr>
          <w:rFonts w:cs="Arial" w:asciiTheme="majorHAnsi" w:hAnsiTheme="majorHAnsi"/>
          <w:sz w:val="22"/>
          <w:szCs w:val="22"/>
          <w:lang w:val="id-ID"/>
        </w:rPr>
        <w:t>16-2021</w:t>
      </w:r>
      <w:r>
        <w:rPr>
          <w:rFonts w:cs="Arial" w:asciiTheme="majorHAnsi" w:hAnsiTheme="majorHAnsi"/>
          <w:sz w:val="22"/>
          <w:szCs w:val="22"/>
          <w:lang w:val="sv-SE"/>
        </w:rPr>
        <w:t xml:space="preserve"> diupayakan dengan pengaturan pola pembelanjaan yang proporsional, efisien, dan efektif, upaya tersebut, antara lain adalah:</w:t>
      </w:r>
    </w:p>
    <w:p>
      <w:pPr>
        <w:pStyle w:val="31"/>
        <w:keepNext w:val="0"/>
        <w:keepLines w:val="0"/>
        <w:pageBreakBefore w:val="0"/>
        <w:numPr>
          <w:ilvl w:val="0"/>
          <w:numId w:val="11"/>
        </w:numPr>
        <w:kinsoku/>
        <w:wordWrap/>
        <w:overflowPunct/>
        <w:topLinePunct w:val="0"/>
        <w:bidi w:val="0"/>
        <w:spacing w:line="23" w:lineRule="atLeast"/>
        <w:ind w:left="426" w:hanging="426"/>
        <w:jc w:val="both"/>
        <w:textAlignment w:val="auto"/>
        <w:outlineLvl w:val="9"/>
        <w:rPr>
          <w:rFonts w:cs="Arial" w:asciiTheme="majorHAnsi" w:hAnsiTheme="majorHAnsi"/>
          <w:sz w:val="22"/>
          <w:szCs w:val="22"/>
          <w:lang w:val="sv-SE"/>
        </w:rPr>
      </w:pPr>
      <w:r>
        <w:rPr>
          <w:rFonts w:cs="Arial" w:asciiTheme="majorHAnsi" w:hAnsiTheme="majorHAnsi"/>
          <w:sz w:val="22"/>
          <w:szCs w:val="22"/>
          <w:lang w:val="sv-SE"/>
        </w:rPr>
        <w:t>Mengalokasikan anggaran untuk pendidikan sekurang-kurangnya 20 persen dari total belanja daerah setiap tahun, tidak termasuk alokasi anggaran untuk kegiatan yang belum selesai</w:t>
      </w:r>
      <w:r>
        <w:rPr>
          <w:rFonts w:cs="Arial" w:asciiTheme="majorHAnsi" w:hAnsiTheme="majorHAnsi"/>
          <w:sz w:val="22"/>
          <w:szCs w:val="22"/>
          <w:lang w:val="id-ID"/>
        </w:rPr>
        <w:t xml:space="preserve"> </w:t>
      </w:r>
      <w:r>
        <w:rPr>
          <w:rFonts w:cs="Arial" w:asciiTheme="majorHAnsi" w:hAnsiTheme="majorHAnsi"/>
          <w:sz w:val="22"/>
          <w:szCs w:val="22"/>
          <w:lang w:val="sv-SE"/>
        </w:rPr>
        <w:t xml:space="preserve">tahun sebelumnya, dalam rangka peningkatan indeks pendidikan meliputi Angka Melek Huruf dan Rata-rata </w:t>
      </w:r>
      <w:r>
        <w:rPr>
          <w:rFonts w:cs="Arial" w:asciiTheme="majorHAnsi" w:hAnsiTheme="majorHAnsi"/>
          <w:sz w:val="22"/>
          <w:szCs w:val="22"/>
          <w:lang w:val="id-ID"/>
        </w:rPr>
        <w:t>L</w:t>
      </w:r>
      <w:r>
        <w:rPr>
          <w:rFonts w:cs="Arial" w:asciiTheme="majorHAnsi" w:hAnsiTheme="majorHAnsi"/>
          <w:sz w:val="22"/>
          <w:szCs w:val="22"/>
          <w:lang w:val="sv-SE"/>
        </w:rPr>
        <w:t xml:space="preserve">ama </w:t>
      </w:r>
      <w:r>
        <w:rPr>
          <w:rFonts w:cs="Arial" w:asciiTheme="majorHAnsi" w:hAnsiTheme="majorHAnsi"/>
          <w:sz w:val="22"/>
          <w:szCs w:val="22"/>
          <w:lang w:val="id-ID"/>
        </w:rPr>
        <w:t>S</w:t>
      </w:r>
      <w:r>
        <w:rPr>
          <w:rFonts w:cs="Arial" w:asciiTheme="majorHAnsi" w:hAnsiTheme="majorHAnsi"/>
          <w:sz w:val="22"/>
          <w:szCs w:val="22"/>
          <w:lang w:val="sv-SE"/>
        </w:rPr>
        <w:t>ekolah (AMH dan RLS), sesuai dengan amanat UUD 1945 amandemen IV dan Undang-undang Nomor 20 Tahun 2003 tentang Sistem Pendidikan Nasional.</w:t>
      </w:r>
    </w:p>
    <w:p>
      <w:pPr>
        <w:pStyle w:val="31"/>
        <w:keepNext w:val="0"/>
        <w:keepLines w:val="0"/>
        <w:pageBreakBefore w:val="0"/>
        <w:numPr>
          <w:ilvl w:val="0"/>
          <w:numId w:val="11"/>
        </w:numPr>
        <w:kinsoku/>
        <w:wordWrap/>
        <w:overflowPunct/>
        <w:topLinePunct w:val="0"/>
        <w:bidi w:val="0"/>
        <w:spacing w:line="23" w:lineRule="atLeast"/>
        <w:ind w:left="426" w:hanging="426"/>
        <w:jc w:val="both"/>
        <w:textAlignment w:val="auto"/>
        <w:outlineLvl w:val="9"/>
        <w:rPr>
          <w:rFonts w:cs="Arial" w:asciiTheme="majorHAnsi" w:hAnsiTheme="majorHAnsi"/>
          <w:sz w:val="22"/>
          <w:szCs w:val="22"/>
          <w:lang w:val="sv-SE"/>
        </w:rPr>
      </w:pPr>
      <w:r>
        <w:rPr>
          <w:rFonts w:cs="Arial" w:asciiTheme="majorHAnsi" w:hAnsiTheme="majorHAnsi"/>
          <w:sz w:val="22"/>
          <w:szCs w:val="22"/>
          <w:lang w:val="sv-SE"/>
        </w:rPr>
        <w:t>Mengupayakan alokasi anggaran untuk kesehatan sebesar 10 persen dari total belanja daerah untuk peningkatan kualitas dan aksesib</w:t>
      </w:r>
      <w:r>
        <w:rPr>
          <w:rFonts w:cs="Arial" w:asciiTheme="majorHAnsi" w:hAnsiTheme="majorHAnsi"/>
          <w:sz w:val="22"/>
          <w:szCs w:val="22"/>
          <w:lang w:val="id-ID"/>
        </w:rPr>
        <w:t>i</w:t>
      </w:r>
      <w:r>
        <w:rPr>
          <w:rFonts w:cs="Arial" w:asciiTheme="majorHAnsi" w:hAnsiTheme="majorHAnsi"/>
          <w:sz w:val="22"/>
          <w:szCs w:val="22"/>
          <w:lang w:val="sv-SE"/>
        </w:rPr>
        <w:t xml:space="preserve">litas pelayanan dasar kesehatan dalam rangkapeningkatan indeks kesehatan masyarakat sesuai dengan amanat Undang-Undang Nomor 36 Tahun 2009 tentang Kesehatan, dengan upaya peningkatan kesehatan masyarakat melalui pendekatan preventif dan kuratif. </w:t>
      </w:r>
    </w:p>
    <w:p>
      <w:pPr>
        <w:pStyle w:val="31"/>
        <w:keepNext w:val="0"/>
        <w:keepLines w:val="0"/>
        <w:pageBreakBefore w:val="0"/>
        <w:numPr>
          <w:ilvl w:val="0"/>
          <w:numId w:val="11"/>
        </w:numPr>
        <w:kinsoku/>
        <w:wordWrap/>
        <w:overflowPunct/>
        <w:topLinePunct w:val="0"/>
        <w:bidi w:val="0"/>
        <w:spacing w:line="23" w:lineRule="atLeast"/>
        <w:ind w:left="426" w:hanging="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Pemenuhan kebutuhan infrastruktur daerah khususnya di daerah tertinggal, dan pusat-pusat pertumbuhan.</w:t>
      </w:r>
    </w:p>
    <w:p>
      <w:pPr>
        <w:pStyle w:val="31"/>
        <w:keepNext w:val="0"/>
        <w:keepLines w:val="0"/>
        <w:pageBreakBefore w:val="0"/>
        <w:numPr>
          <w:ilvl w:val="0"/>
          <w:numId w:val="11"/>
        </w:numPr>
        <w:kinsoku/>
        <w:wordWrap/>
        <w:overflowPunct/>
        <w:topLinePunct w:val="0"/>
        <w:bidi w:val="0"/>
        <w:spacing w:line="23" w:lineRule="atLeast"/>
        <w:ind w:left="426" w:hanging="426"/>
        <w:jc w:val="both"/>
        <w:textAlignment w:val="auto"/>
        <w:outlineLvl w:val="9"/>
        <w:rPr>
          <w:rFonts w:cs="Arial" w:asciiTheme="majorHAnsi" w:hAnsiTheme="majorHAnsi"/>
          <w:sz w:val="22"/>
          <w:szCs w:val="22"/>
          <w:lang w:val="fi-FI"/>
        </w:rPr>
      </w:pPr>
      <w:r>
        <w:rPr>
          <w:rFonts w:cs="Arial" w:asciiTheme="majorHAnsi" w:hAnsiTheme="majorHAnsi"/>
          <w:sz w:val="22"/>
          <w:szCs w:val="22"/>
          <w:lang w:val="id-ID"/>
        </w:rPr>
        <w:t>Pemenuhan acses universal yaitu pencapaian akses air minum 100 %, pengurangan kawasan kumuh sampai dengan 0 % dan pemenuhan capaian sanitasi 100%</w:t>
      </w:r>
    </w:p>
    <w:p>
      <w:pPr>
        <w:pStyle w:val="31"/>
        <w:keepNext w:val="0"/>
        <w:keepLines w:val="0"/>
        <w:pageBreakBefore w:val="0"/>
        <w:numPr>
          <w:ilvl w:val="0"/>
          <w:numId w:val="11"/>
        </w:numPr>
        <w:kinsoku/>
        <w:wordWrap/>
        <w:overflowPunct/>
        <w:topLinePunct w:val="0"/>
        <w:bidi w:val="0"/>
        <w:spacing w:line="23" w:lineRule="atLeast"/>
        <w:ind w:left="426" w:hanging="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Peningkatan percepatan program revitalisasi pertanian/ketahanan pangan melalui percepatan program</w:t>
      </w:r>
      <w:r>
        <w:rPr>
          <w:rFonts w:cs="Arial" w:asciiTheme="majorHAnsi" w:hAnsiTheme="majorHAnsi"/>
          <w:i/>
          <w:sz w:val="22"/>
          <w:szCs w:val="22"/>
          <w:lang w:val="fi-FI"/>
        </w:rPr>
        <w:t>food estate</w:t>
      </w:r>
      <w:r>
        <w:rPr>
          <w:rFonts w:cs="Arial" w:asciiTheme="majorHAnsi" w:hAnsiTheme="majorHAnsi"/>
          <w:sz w:val="22"/>
          <w:szCs w:val="22"/>
          <w:lang w:val="fi-FI"/>
        </w:rPr>
        <w:t xml:space="preserve"> dan pengembangan kegiatan agribisnis lainnya yang berdaya saing dan berorientasi ekspor.</w:t>
      </w:r>
    </w:p>
    <w:p>
      <w:pPr>
        <w:pStyle w:val="31"/>
        <w:keepNext w:val="0"/>
        <w:keepLines w:val="0"/>
        <w:pageBreakBefore w:val="0"/>
        <w:numPr>
          <w:ilvl w:val="0"/>
          <w:numId w:val="11"/>
        </w:numPr>
        <w:kinsoku/>
        <w:wordWrap/>
        <w:overflowPunct/>
        <w:topLinePunct w:val="0"/>
        <w:bidi w:val="0"/>
        <w:spacing w:line="23" w:lineRule="atLeast"/>
        <w:ind w:left="426" w:hanging="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Meningkatkan kegiatan perekonomian rakyat melalui kegiatan pemberdayaan koperasi dan UMKM, dengan prioritas menekan angka kemiskinan.</w:t>
      </w:r>
    </w:p>
    <w:p>
      <w:pPr>
        <w:pStyle w:val="31"/>
        <w:keepNext w:val="0"/>
        <w:keepLines w:val="0"/>
        <w:pageBreakBefore w:val="0"/>
        <w:numPr>
          <w:ilvl w:val="0"/>
          <w:numId w:val="11"/>
        </w:numPr>
        <w:kinsoku/>
        <w:wordWrap/>
        <w:overflowPunct/>
        <w:topLinePunct w:val="0"/>
        <w:bidi w:val="0"/>
        <w:spacing w:line="23" w:lineRule="atLeast"/>
        <w:ind w:left="426" w:hanging="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Meningkatkan kemampuan dan standar kinerja organisasi pemerintah yang transparan dan akuntabel dalam memberikan pelayanan kepada masyarakat.</w:t>
      </w:r>
    </w:p>
    <w:p>
      <w:pPr>
        <w:pStyle w:val="31"/>
        <w:keepNext w:val="0"/>
        <w:keepLines w:val="0"/>
        <w:pageBreakBefore w:val="0"/>
        <w:numPr>
          <w:ilvl w:val="0"/>
          <w:numId w:val="11"/>
        </w:numPr>
        <w:kinsoku/>
        <w:wordWrap/>
        <w:overflowPunct/>
        <w:topLinePunct w:val="0"/>
        <w:bidi w:val="0"/>
        <w:spacing w:line="23" w:lineRule="atLeast"/>
        <w:ind w:left="426" w:hanging="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Mengoptimalkan tata guna,tata kelola,dan tataproduksi pengelolaan sumber daya alam yang berwawasan lingkungan.</w:t>
      </w:r>
    </w:p>
    <w:p>
      <w:pPr>
        <w:pStyle w:val="31"/>
        <w:keepNext w:val="0"/>
        <w:keepLines w:val="0"/>
        <w:pageBreakBefore w:val="0"/>
        <w:numPr>
          <w:ilvl w:val="0"/>
          <w:numId w:val="11"/>
        </w:numPr>
        <w:kinsoku/>
        <w:wordWrap/>
        <w:overflowPunct/>
        <w:topLinePunct w:val="0"/>
        <w:bidi w:val="0"/>
        <w:spacing w:line="23" w:lineRule="atLeast"/>
        <w:ind w:left="426" w:hanging="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Memantapkan infrastruktur transportasi dan sarana prasarana dasar, khususnya di daerah pedesaan dan perbatasan.</w:t>
      </w:r>
    </w:p>
    <w:p>
      <w:pPr>
        <w:pStyle w:val="31"/>
        <w:keepNext w:val="0"/>
        <w:keepLines w:val="0"/>
        <w:pageBreakBefore w:val="0"/>
        <w:numPr>
          <w:ilvl w:val="0"/>
          <w:numId w:val="11"/>
        </w:numPr>
        <w:kinsoku/>
        <w:wordWrap/>
        <w:overflowPunct/>
        <w:topLinePunct w:val="0"/>
        <w:bidi w:val="0"/>
        <w:spacing w:line="23" w:lineRule="atLeast"/>
        <w:ind w:left="426" w:hanging="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Memantapkan diversifikasi energi melalui peningkatan konservasi energi sebagai pilar manajemen energi regional dan pemanfaatan energi</w:t>
      </w:r>
    </w:p>
    <w:p>
      <w:pPr>
        <w:pStyle w:val="31"/>
        <w:keepNext w:val="0"/>
        <w:keepLines w:val="0"/>
        <w:pageBreakBefore w:val="0"/>
        <w:numPr>
          <w:ilvl w:val="0"/>
          <w:numId w:val="11"/>
        </w:numPr>
        <w:kinsoku/>
        <w:wordWrap/>
        <w:overflowPunct/>
        <w:topLinePunct w:val="0"/>
        <w:bidi w:val="0"/>
        <w:spacing w:line="23" w:lineRule="atLeast"/>
        <w:ind w:left="426" w:hanging="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Mendorong pengembangan pariwisata yang mengakomod</w:t>
      </w:r>
      <w:r>
        <w:rPr>
          <w:rFonts w:cs="Arial" w:asciiTheme="majorHAnsi" w:hAnsiTheme="majorHAnsi"/>
          <w:sz w:val="22"/>
          <w:szCs w:val="22"/>
          <w:lang w:val="id-ID"/>
        </w:rPr>
        <w:t>asi</w:t>
      </w:r>
      <w:r>
        <w:rPr>
          <w:rFonts w:cs="Arial" w:asciiTheme="majorHAnsi" w:hAnsiTheme="majorHAnsi"/>
          <w:sz w:val="22"/>
          <w:szCs w:val="22"/>
          <w:lang w:val="fi-FI"/>
        </w:rPr>
        <w:t xml:space="preserve"> konsep-konsep pariwisata berkelanjutan berdasarkan potensi budaya lokal dan teknologi informasi.</w:t>
      </w:r>
    </w:p>
    <w:p>
      <w:pPr>
        <w:pStyle w:val="31"/>
        <w:keepNext w:val="0"/>
        <w:keepLines w:val="0"/>
        <w:pageBreakBefore w:val="0"/>
        <w:numPr>
          <w:ilvl w:val="0"/>
          <w:numId w:val="11"/>
        </w:numPr>
        <w:kinsoku/>
        <w:wordWrap/>
        <w:overflowPunct/>
        <w:topLinePunct w:val="0"/>
        <w:bidi w:val="0"/>
        <w:spacing w:line="23" w:lineRule="atLeast"/>
        <w:ind w:left="426" w:hanging="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 xml:space="preserve">Mengalokasikan kebutuhan belanja </w:t>
      </w:r>
      <w:r>
        <w:rPr>
          <w:rFonts w:cs="Arial" w:asciiTheme="majorHAnsi" w:hAnsiTheme="majorHAnsi"/>
          <w:i/>
          <w:sz w:val="22"/>
          <w:szCs w:val="22"/>
          <w:lang w:val="fi-FI"/>
        </w:rPr>
        <w:t>fixed cost</w:t>
      </w:r>
      <w:r>
        <w:rPr>
          <w:rFonts w:cs="Arial" w:asciiTheme="majorHAnsi" w:hAnsiTheme="majorHAnsi"/>
          <w:sz w:val="22"/>
          <w:szCs w:val="22"/>
          <w:lang w:val="fi-FI"/>
        </w:rPr>
        <w:t xml:space="preserve"> dan </w:t>
      </w:r>
      <w:r>
        <w:rPr>
          <w:rFonts w:cs="Arial" w:asciiTheme="majorHAnsi" w:hAnsiTheme="majorHAnsi"/>
          <w:i/>
          <w:sz w:val="22"/>
          <w:szCs w:val="22"/>
          <w:lang w:val="fi-FI"/>
        </w:rPr>
        <w:t>variable cost</w:t>
      </w:r>
      <w:r>
        <w:rPr>
          <w:rFonts w:cs="Arial" w:asciiTheme="majorHAnsi" w:hAnsiTheme="majorHAnsi"/>
          <w:sz w:val="22"/>
          <w:szCs w:val="22"/>
          <w:lang w:val="fi-FI"/>
        </w:rPr>
        <w:t xml:space="preserve"> secara terukur dan terarah, yaitu:</w:t>
      </w:r>
    </w:p>
    <w:p>
      <w:pPr>
        <w:pStyle w:val="31"/>
        <w:keepNext w:val="0"/>
        <w:keepLines w:val="0"/>
        <w:pageBreakBefore w:val="0"/>
        <w:numPr>
          <w:ilvl w:val="0"/>
          <w:numId w:val="12"/>
        </w:numPr>
        <w:kinsoku/>
        <w:wordWrap/>
        <w:overflowPunct/>
        <w:topLinePunct w:val="0"/>
        <w:bidi w:val="0"/>
        <w:spacing w:line="23" w:lineRule="atLeast"/>
        <w:ind w:left="851"/>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 xml:space="preserve">Pemenuhan kebutuhan dasar dalam menjamin keberlangsungan operasional kantor (biaya listrik, telepon, air bersih, BBM,internet dan </w:t>
      </w:r>
      <w:r>
        <w:rPr>
          <w:rFonts w:cs="Arial" w:asciiTheme="majorHAnsi" w:hAnsiTheme="majorHAnsi"/>
          <w:i/>
          <w:sz w:val="22"/>
          <w:szCs w:val="22"/>
          <w:lang w:val="fi-FI"/>
        </w:rPr>
        <w:t>service</w:t>
      </w:r>
      <w:r>
        <w:rPr>
          <w:rFonts w:cs="Arial" w:asciiTheme="majorHAnsi" w:hAnsiTheme="majorHAnsi"/>
          <w:sz w:val="22"/>
          <w:szCs w:val="22"/>
          <w:lang w:val="fi-FI"/>
        </w:rPr>
        <w:t xml:space="preserve"> mobil);</w:t>
      </w:r>
    </w:p>
    <w:p>
      <w:pPr>
        <w:pStyle w:val="31"/>
        <w:keepNext w:val="0"/>
        <w:keepLines w:val="0"/>
        <w:pageBreakBefore w:val="0"/>
        <w:numPr>
          <w:ilvl w:val="0"/>
          <w:numId w:val="12"/>
        </w:numPr>
        <w:kinsoku/>
        <w:wordWrap/>
        <w:overflowPunct/>
        <w:topLinePunct w:val="0"/>
        <w:bidi w:val="0"/>
        <w:spacing w:line="23" w:lineRule="atLeast"/>
        <w:ind w:left="851"/>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Pengalokasian kebutuhan belanja kegiatan yang bersifat rutin sebagai pelaksanaan TUPOKSISKPD, yang meliputi kegiatan koordinasi, fasilitasi,konsultasi,sosialisasi,pengendalian evaluasi dan perencanaan;</w:t>
      </w:r>
    </w:p>
    <w:p>
      <w:pPr>
        <w:pStyle w:val="31"/>
        <w:keepNext w:val="0"/>
        <w:keepLines w:val="0"/>
        <w:pageBreakBefore w:val="0"/>
        <w:numPr>
          <w:ilvl w:val="0"/>
          <w:numId w:val="12"/>
        </w:numPr>
        <w:kinsoku/>
        <w:wordWrap/>
        <w:overflowPunct/>
        <w:topLinePunct w:val="0"/>
        <w:bidi w:val="0"/>
        <w:spacing w:line="23" w:lineRule="atLeast"/>
        <w:ind w:left="851"/>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Pengalokasisan kebutuhan belanja kegiatan yang mendukung program-program pembangunan yang menjadi prioritas dan unggulan SKPD, program/kegiatan yang telah menjadi komitmen pemerintah.</w:t>
      </w:r>
    </w:p>
    <w:p>
      <w:pPr>
        <w:pStyle w:val="31"/>
        <w:keepNext w:val="0"/>
        <w:keepLines w:val="0"/>
        <w:pageBreakBefore w:val="0"/>
        <w:numPr>
          <w:ilvl w:val="0"/>
          <w:numId w:val="11"/>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Mengalokasikan belanja tidak langsung yang meliputi gaji dan tunjangan PNS,</w:t>
      </w:r>
      <w:r>
        <w:rPr>
          <w:rFonts w:cs="Arial" w:asciiTheme="majorHAnsi" w:hAnsiTheme="majorHAnsi"/>
          <w:sz w:val="22"/>
          <w:szCs w:val="22"/>
          <w:lang w:val="id-ID"/>
        </w:rPr>
        <w:t xml:space="preserve"> tunjangan </w:t>
      </w:r>
      <w:r>
        <w:rPr>
          <w:rFonts w:cs="Arial" w:asciiTheme="majorHAnsi" w:hAnsiTheme="majorHAnsi"/>
          <w:sz w:val="22"/>
          <w:szCs w:val="22"/>
          <w:lang w:val="fi-FI"/>
        </w:rPr>
        <w:t>khusus</w:t>
      </w:r>
      <w:r>
        <w:rPr>
          <w:rFonts w:cs="Arial" w:asciiTheme="majorHAnsi" w:hAnsiTheme="majorHAnsi"/>
          <w:sz w:val="22"/>
          <w:szCs w:val="22"/>
          <w:lang w:val="id-ID"/>
        </w:rPr>
        <w:t>,</w:t>
      </w:r>
      <w:r>
        <w:rPr>
          <w:rFonts w:cs="Arial" w:asciiTheme="majorHAnsi" w:hAnsiTheme="majorHAnsi"/>
          <w:sz w:val="22"/>
          <w:szCs w:val="22"/>
          <w:lang w:val="fi-FI"/>
        </w:rPr>
        <w:t xml:space="preserve"> belanja subsidi, belanja hibah, belanja sosial, belanja bagi hasil kab/kota,belanja bantuan dengan prinsip proporsional, pemerataan dan penyeimbang akan dilakukan secara selektif, akuntabel,transparan dan berkeadilan dengan mempertimbangkan keuangan daerah</w:t>
      </w:r>
    </w:p>
    <w:p>
      <w:pPr>
        <w:pStyle w:val="31"/>
        <w:keepNext w:val="0"/>
        <w:keepLines w:val="0"/>
        <w:pageBreakBefore w:val="0"/>
        <w:numPr>
          <w:ilvl w:val="0"/>
          <w:numId w:val="11"/>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Untuk belanja tidak terduga akan dilakukan secara rasional dengan mempertimbangkan realisasi Tahun Anggaran 201</w:t>
      </w:r>
      <w:r>
        <w:rPr>
          <w:rFonts w:cs="Arial" w:asciiTheme="majorHAnsi" w:hAnsiTheme="majorHAnsi"/>
          <w:sz w:val="22"/>
          <w:szCs w:val="22"/>
          <w:lang w:val="id-ID"/>
        </w:rPr>
        <w:t>0-2015</w:t>
      </w:r>
      <w:r>
        <w:rPr>
          <w:rFonts w:cs="Arial" w:asciiTheme="majorHAnsi" w:hAnsiTheme="majorHAnsi"/>
          <w:sz w:val="22"/>
          <w:szCs w:val="22"/>
          <w:lang w:val="fi-FI"/>
        </w:rPr>
        <w:t xml:space="preserve"> dan estimasi kegiatan-kegiatan yang sifatnya tidak dapat dipresiksi dan belum tertampung dalam bentuk program kegiatan pada Tahun 201</w:t>
      </w:r>
      <w:r>
        <w:rPr>
          <w:rFonts w:cs="Arial" w:asciiTheme="majorHAnsi" w:hAnsiTheme="majorHAnsi"/>
          <w:sz w:val="22"/>
          <w:szCs w:val="22"/>
          <w:lang w:val="id-ID"/>
        </w:rPr>
        <w:t>6-2021</w:t>
      </w:r>
      <w:r>
        <w:rPr>
          <w:rFonts w:cs="Arial" w:asciiTheme="majorHAnsi" w:hAnsiTheme="majorHAnsi"/>
          <w:sz w:val="22"/>
          <w:szCs w:val="22"/>
          <w:lang w:val="fi-FI"/>
        </w:rPr>
        <w:t>.</w:t>
      </w:r>
    </w:p>
    <w:p>
      <w:pPr>
        <w:pStyle w:val="31"/>
        <w:keepNext w:val="0"/>
        <w:keepLines w:val="0"/>
        <w:pageBreakBefore w:val="0"/>
        <w:numPr>
          <w:ilvl w:val="0"/>
          <w:numId w:val="11"/>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 xml:space="preserve">Penggunaan indeks relevansi anggaran dalam penentuan anggaran belanja dengan memperhatikan belanja tidak langsung dan belanja langsung dengan visi dan misi </w:t>
      </w:r>
      <w:r>
        <w:rPr>
          <w:rFonts w:cs="Arial" w:asciiTheme="majorHAnsi" w:hAnsiTheme="majorHAnsi"/>
          <w:sz w:val="22"/>
          <w:szCs w:val="22"/>
          <w:lang w:val="id-ID"/>
        </w:rPr>
        <w:t>p</w:t>
      </w:r>
      <w:r>
        <w:rPr>
          <w:rFonts w:cs="Arial" w:asciiTheme="majorHAnsi" w:hAnsiTheme="majorHAnsi"/>
          <w:sz w:val="22"/>
          <w:szCs w:val="22"/>
          <w:lang w:val="fi-FI"/>
        </w:rPr>
        <w:t xml:space="preserve">emerintah </w:t>
      </w:r>
      <w:r>
        <w:rPr>
          <w:rFonts w:cs="Arial" w:asciiTheme="majorHAnsi" w:hAnsiTheme="majorHAnsi"/>
          <w:sz w:val="22"/>
          <w:szCs w:val="22"/>
          <w:lang w:val="id-ID"/>
        </w:rPr>
        <w:t>d</w:t>
      </w:r>
      <w:r>
        <w:rPr>
          <w:rFonts w:cs="Arial" w:asciiTheme="majorHAnsi" w:hAnsiTheme="majorHAnsi"/>
          <w:sz w:val="22"/>
          <w:szCs w:val="22"/>
          <w:lang w:val="fi-FI"/>
        </w:rPr>
        <w:t>aerah, serta anggaran belanja yang direncanakan oleh setiap pengguna anggaran tetap terukur.</w:t>
      </w:r>
    </w:p>
    <w:p>
      <w:pPr>
        <w:pStyle w:val="31"/>
        <w:keepNext w:val="0"/>
        <w:keepLines w:val="0"/>
        <w:pageBreakBefore w:val="0"/>
        <w:kinsoku/>
        <w:wordWrap/>
        <w:overflowPunct/>
        <w:topLinePunct w:val="0"/>
        <w:bidi w:val="0"/>
        <w:spacing w:line="23" w:lineRule="atLeast"/>
        <w:ind w:firstLine="540"/>
        <w:jc w:val="both"/>
        <w:textAlignment w:val="auto"/>
        <w:outlineLvl w:val="9"/>
        <w:rPr>
          <w:rFonts w:cs="Arial" w:asciiTheme="majorHAnsi" w:hAnsiTheme="majorHAnsi"/>
          <w:sz w:val="22"/>
          <w:szCs w:val="22"/>
          <w:lang w:val="fi-FI"/>
        </w:rPr>
      </w:pPr>
      <w:r>
        <w:rPr>
          <w:rFonts w:cs="Arial" w:asciiTheme="majorHAnsi" w:hAnsiTheme="majorHAnsi"/>
          <w:sz w:val="22"/>
          <w:szCs w:val="22"/>
          <w:lang w:val="id-ID"/>
        </w:rPr>
        <w:t>B</w:t>
      </w:r>
      <w:r>
        <w:rPr>
          <w:rFonts w:cs="Arial" w:asciiTheme="majorHAnsi" w:hAnsiTheme="majorHAnsi"/>
          <w:sz w:val="22"/>
          <w:szCs w:val="22"/>
          <w:lang w:val="fi-FI"/>
        </w:rPr>
        <w:t>elanja daerah terbagi atas belanja tidak langsung yang merupakan penjabaran dari belanja pegawai,bunga, subsidi,hibah,bantuan sosial,belanja bagi hasil, bantuan keuangan dan belanja tidak terduga dan belanja langsung yang merupakan penjabaran dari belanja barang dan jasa serta belanja modal dalam rangka pelaksanaan program dan kegiatan. Sesuai pasal 37 Permendagri Nomor 13 Tahun 2006 belanja daerah terbagi atas Belanja Tidak Langsung dan Belanja Langsung. Belanja Tidak Langsung terdiri dari belanja pegawai, bunga, subsidi,hibah, bantuan sosial, belanja bagi hasil, bantuan keuangan dan belanja tidak terduga.</w:t>
      </w:r>
    </w:p>
    <w:p>
      <w:pPr>
        <w:pStyle w:val="31"/>
        <w:keepNext w:val="0"/>
        <w:keepLines w:val="0"/>
        <w:pageBreakBefore w:val="0"/>
        <w:kinsoku/>
        <w:wordWrap/>
        <w:overflowPunct/>
        <w:topLinePunct w:val="0"/>
        <w:bidi w:val="0"/>
        <w:spacing w:line="23" w:lineRule="atLeast"/>
        <w:ind w:firstLine="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 xml:space="preserve">Berdasarkan Peraturan Menteri Dalam Negeri Nomor 59 Tahun 2007 tentang Perubahan Pertama Peraturan Menteri Dalam Negeri Nomor 13 Tahun 2006 tentang Pedoman Pengelolaan Keuangan Daerah serta Peraturan Menteri Dalam Negeri Nomor 21 Tahun 2011 tentang Perubahan Kedua Peraturan Menteri Dalam Negeri Nomor 13 Tahun 2006 tentang Pedoman Pengelolaan Keuangan Daerah, bahwa struktur belanja terdiri dari </w:t>
      </w:r>
      <w:r>
        <w:rPr>
          <w:rFonts w:cs="Arial" w:asciiTheme="majorHAnsi" w:hAnsiTheme="majorHAnsi"/>
          <w:sz w:val="22"/>
          <w:szCs w:val="22"/>
          <w:lang w:val="id-ID"/>
        </w:rPr>
        <w:t>b</w:t>
      </w:r>
      <w:r>
        <w:rPr>
          <w:rFonts w:cs="Arial" w:asciiTheme="majorHAnsi" w:hAnsiTheme="majorHAnsi"/>
          <w:sz w:val="22"/>
          <w:szCs w:val="22"/>
          <w:lang w:val="fi-FI"/>
        </w:rPr>
        <w:t xml:space="preserve">elanja </w:t>
      </w:r>
      <w:r>
        <w:rPr>
          <w:rFonts w:cs="Arial" w:asciiTheme="majorHAnsi" w:hAnsiTheme="majorHAnsi"/>
          <w:sz w:val="22"/>
          <w:szCs w:val="22"/>
          <w:lang w:val="id-ID"/>
        </w:rPr>
        <w:t>t</w:t>
      </w:r>
      <w:r>
        <w:rPr>
          <w:rFonts w:cs="Arial" w:asciiTheme="majorHAnsi" w:hAnsiTheme="majorHAnsi"/>
          <w:sz w:val="22"/>
          <w:szCs w:val="22"/>
          <w:lang w:val="fi-FI"/>
        </w:rPr>
        <w:t xml:space="preserve">idak </w:t>
      </w:r>
      <w:r>
        <w:rPr>
          <w:rFonts w:cs="Arial" w:asciiTheme="majorHAnsi" w:hAnsiTheme="majorHAnsi"/>
          <w:sz w:val="22"/>
          <w:szCs w:val="22"/>
          <w:lang w:val="id-ID"/>
        </w:rPr>
        <w:t>l</w:t>
      </w:r>
      <w:r>
        <w:rPr>
          <w:rFonts w:cs="Arial" w:asciiTheme="majorHAnsi" w:hAnsiTheme="majorHAnsi"/>
          <w:sz w:val="22"/>
          <w:szCs w:val="22"/>
          <w:lang w:val="fi-FI"/>
        </w:rPr>
        <w:t xml:space="preserve">angsung dan </w:t>
      </w:r>
      <w:r>
        <w:rPr>
          <w:rFonts w:cs="Arial" w:asciiTheme="majorHAnsi" w:hAnsiTheme="majorHAnsi"/>
          <w:sz w:val="22"/>
          <w:szCs w:val="22"/>
          <w:lang w:val="id-ID"/>
        </w:rPr>
        <w:t>b</w:t>
      </w:r>
      <w:r>
        <w:rPr>
          <w:rFonts w:cs="Arial" w:asciiTheme="majorHAnsi" w:hAnsiTheme="majorHAnsi"/>
          <w:sz w:val="22"/>
          <w:szCs w:val="22"/>
          <w:lang w:val="fi-FI"/>
        </w:rPr>
        <w:t xml:space="preserve">elanja </w:t>
      </w:r>
      <w:r>
        <w:rPr>
          <w:rFonts w:cs="Arial" w:asciiTheme="majorHAnsi" w:hAnsiTheme="majorHAnsi"/>
          <w:sz w:val="22"/>
          <w:szCs w:val="22"/>
          <w:lang w:val="id-ID"/>
        </w:rPr>
        <w:t>l</w:t>
      </w:r>
      <w:r>
        <w:rPr>
          <w:rFonts w:cs="Arial" w:asciiTheme="majorHAnsi" w:hAnsiTheme="majorHAnsi"/>
          <w:sz w:val="22"/>
          <w:szCs w:val="22"/>
          <w:lang w:val="fi-FI"/>
        </w:rPr>
        <w:t>angsung. Kebijakan untuk belanja tidak langsung meliputi hal-hal sebagai berikut:</w:t>
      </w:r>
    </w:p>
    <w:p>
      <w:pPr>
        <w:pStyle w:val="31"/>
        <w:keepNext w:val="0"/>
        <w:keepLines w:val="0"/>
        <w:pageBreakBefore w:val="0"/>
        <w:numPr>
          <w:ilvl w:val="0"/>
          <w:numId w:val="13"/>
        </w:numPr>
        <w:kinsoku/>
        <w:wordWrap/>
        <w:overflowPunct/>
        <w:topLinePunct w:val="0"/>
        <w:bidi w:val="0"/>
        <w:spacing w:line="23" w:lineRule="atLeast"/>
        <w:ind w:left="540"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Mengalokasikan belanja pegawai yang merupakan belanja kompensasi, dalam bentuk gaji dan tunjangan, serta penghasilan lainnya yang memberikan kepada Pegawai Negeri Sipil yang ditetapkan sesuai dengan ketentuan peraturan perundang-undangan</w:t>
      </w:r>
      <w:r>
        <w:rPr>
          <w:rFonts w:cs="Arial" w:asciiTheme="majorHAnsi" w:hAnsiTheme="majorHAnsi"/>
          <w:sz w:val="22"/>
          <w:szCs w:val="22"/>
          <w:lang w:val="id-ID"/>
        </w:rPr>
        <w:t>;</w:t>
      </w:r>
    </w:p>
    <w:p>
      <w:pPr>
        <w:pStyle w:val="31"/>
        <w:keepNext w:val="0"/>
        <w:keepLines w:val="0"/>
        <w:pageBreakBefore w:val="0"/>
        <w:numPr>
          <w:ilvl w:val="0"/>
          <w:numId w:val="13"/>
        </w:numPr>
        <w:kinsoku/>
        <w:wordWrap/>
        <w:overflowPunct/>
        <w:topLinePunct w:val="0"/>
        <w:bidi w:val="0"/>
        <w:spacing w:line="23" w:lineRule="atLeast"/>
        <w:ind w:left="540"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Mengalokasikan belanja bantuan sosial (bansos) yang digunakan bagi peningkatan kesejahteraan masyarakat melalui pemberian bantuan kepada masyarakat dalam bentu</w:t>
      </w:r>
      <w:r>
        <w:rPr>
          <w:rFonts w:cs="Arial" w:asciiTheme="majorHAnsi" w:hAnsiTheme="majorHAnsi"/>
          <w:sz w:val="22"/>
          <w:szCs w:val="22"/>
          <w:lang w:val="id-ID"/>
        </w:rPr>
        <w:t>k</w:t>
      </w:r>
      <w:r>
        <w:rPr>
          <w:rFonts w:cs="Arial" w:asciiTheme="majorHAnsi" w:hAnsiTheme="majorHAnsi"/>
          <w:sz w:val="22"/>
          <w:szCs w:val="22"/>
          <w:lang w:val="fi-FI"/>
        </w:rPr>
        <w:t xml:space="preserve"> uang dan ataubarang secara selektif</w:t>
      </w:r>
      <w:r>
        <w:rPr>
          <w:rFonts w:cs="Arial" w:asciiTheme="majorHAnsi" w:hAnsiTheme="majorHAnsi"/>
          <w:sz w:val="22"/>
          <w:szCs w:val="22"/>
          <w:lang w:val="id-ID"/>
        </w:rPr>
        <w:t>;</w:t>
      </w:r>
    </w:p>
    <w:p>
      <w:pPr>
        <w:pStyle w:val="31"/>
        <w:keepNext w:val="0"/>
        <w:keepLines w:val="0"/>
        <w:pageBreakBefore w:val="0"/>
        <w:numPr>
          <w:ilvl w:val="0"/>
          <w:numId w:val="13"/>
        </w:numPr>
        <w:kinsoku/>
        <w:wordWrap/>
        <w:overflowPunct/>
        <w:topLinePunct w:val="0"/>
        <w:bidi w:val="0"/>
        <w:spacing w:line="23" w:lineRule="atLeast"/>
        <w:ind w:left="540"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Mengalokasikan belanja hibah yang digunakan pemerintah atau pemerintah daerah lainnya, perusahaan daerah, masyarakat dan organisasi kemasyarakatan,yang secara spesifik telah ditetapkan peruntukannya, bersifat wajib dan tidak mengikat, serta tidak secara terus menerus yang bertujuan untuk menunjang penyelenggaraan urusan pemerintahdaerah</w:t>
      </w:r>
      <w:r>
        <w:rPr>
          <w:rFonts w:cs="Arial" w:asciiTheme="majorHAnsi" w:hAnsiTheme="majorHAnsi"/>
          <w:sz w:val="22"/>
          <w:szCs w:val="22"/>
          <w:lang w:val="id-ID"/>
        </w:rPr>
        <w:t>;</w:t>
      </w:r>
    </w:p>
    <w:p>
      <w:pPr>
        <w:pStyle w:val="31"/>
        <w:keepNext w:val="0"/>
        <w:keepLines w:val="0"/>
        <w:pageBreakBefore w:val="0"/>
        <w:numPr>
          <w:ilvl w:val="0"/>
          <w:numId w:val="13"/>
        </w:numPr>
        <w:kinsoku/>
        <w:wordWrap/>
        <w:overflowPunct/>
        <w:topLinePunct w:val="0"/>
        <w:bidi w:val="0"/>
        <w:spacing w:line="23" w:lineRule="atLeast"/>
        <w:ind w:left="540"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Mengalokasikan belanja tidak terduga yang merupakan belanja untuk kegiatan yang sifatnya tidak biasa atau tidak diharapkan berulang seperti pena</w:t>
      </w:r>
      <w:r>
        <w:rPr>
          <w:rFonts w:cs="Arial" w:asciiTheme="majorHAnsi" w:hAnsiTheme="majorHAnsi"/>
          <w:sz w:val="22"/>
          <w:szCs w:val="22"/>
          <w:lang w:val="id-ID"/>
        </w:rPr>
        <w:t>n</w:t>
      </w:r>
      <w:r>
        <w:rPr>
          <w:rFonts w:cs="Arial" w:asciiTheme="majorHAnsi" w:hAnsiTheme="majorHAnsi"/>
          <w:sz w:val="22"/>
          <w:szCs w:val="22"/>
          <w:lang w:val="fi-FI"/>
        </w:rPr>
        <w:t>ggulangan bencana alam dan bencana sosial yang tidak diperkirakan sebelumnya, termasuk pengembalian atas kelebihan penerimaan daerah tahun-tahun sebelumnya yang telah ditutup</w:t>
      </w:r>
      <w:r>
        <w:rPr>
          <w:rFonts w:cs="Arial" w:asciiTheme="majorHAnsi" w:hAnsiTheme="majorHAnsi"/>
          <w:sz w:val="22"/>
          <w:szCs w:val="22"/>
          <w:lang w:val="id-ID"/>
        </w:rPr>
        <w:t>;</w:t>
      </w:r>
    </w:p>
    <w:p>
      <w:pPr>
        <w:pStyle w:val="31"/>
        <w:keepNext w:val="0"/>
        <w:keepLines w:val="0"/>
        <w:pageBreakBefore w:val="0"/>
        <w:numPr>
          <w:ilvl w:val="0"/>
          <w:numId w:val="13"/>
        </w:numPr>
        <w:kinsoku/>
        <w:wordWrap/>
        <w:overflowPunct/>
        <w:topLinePunct w:val="0"/>
        <w:bidi w:val="0"/>
        <w:spacing w:line="23" w:lineRule="atLeast"/>
        <w:ind w:left="540"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Mengalokasikan belanja bagi hasil kepada pemerintah nagari digunakan untuk menganggarkan dana bagi hasil yang bersumber dari pendapatan provinsi kepada kabupaten/kota sesuai dengan ketentuan perundang-undangan. Belanja bagi hasil dilaksanakan secara proporsional, guna memperkuat kapasitas fiskal kabupaten/kota dalam melaksanakan otonomi daerah.</w:t>
      </w:r>
    </w:p>
    <w:p>
      <w:pPr>
        <w:pStyle w:val="31"/>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Seperti pada tahun-tahun sebelumnya pada kelompok belanja tidak langsung kebijakan umum anggaran diarahkan pada:</w:t>
      </w:r>
    </w:p>
    <w:p>
      <w:pPr>
        <w:pStyle w:val="31"/>
        <w:keepNext w:val="0"/>
        <w:keepLines w:val="0"/>
        <w:pageBreakBefore w:val="0"/>
        <w:numPr>
          <w:ilvl w:val="0"/>
          <w:numId w:val="14"/>
        </w:numPr>
        <w:kinsoku/>
        <w:wordWrap/>
        <w:overflowPunct/>
        <w:topLinePunct w:val="0"/>
        <w:bidi w:val="0"/>
        <w:spacing w:line="23" w:lineRule="atLeast"/>
        <w:ind w:left="567" w:hanging="54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Belanja pegawai untuk pembayaran gaji</w:t>
      </w:r>
      <w:r>
        <w:rPr>
          <w:rFonts w:cs="Arial" w:asciiTheme="majorHAnsi" w:hAnsiTheme="majorHAnsi"/>
          <w:sz w:val="22"/>
          <w:szCs w:val="22"/>
          <w:lang w:val="id-ID"/>
        </w:rPr>
        <w:t>,</w:t>
      </w:r>
      <w:r>
        <w:rPr>
          <w:rFonts w:cs="Arial" w:asciiTheme="majorHAnsi" w:hAnsiTheme="majorHAnsi"/>
          <w:sz w:val="22"/>
          <w:szCs w:val="22"/>
          <w:lang w:val="fi-FI"/>
        </w:rPr>
        <w:t>kebijakan belanja daerah ditujukan untuk pembayaran gaji dan tunjangan pegawai negeri sipil berupa pembayaran gaji bulanan, penyesuaian gaji berkala, kenaikan pangkat, penyesuaian tunjangan,pembayaran gaji bulan ke-13</w:t>
      </w:r>
      <w:r>
        <w:rPr>
          <w:rFonts w:cs="Arial" w:asciiTheme="majorHAnsi" w:hAnsiTheme="majorHAnsi"/>
          <w:sz w:val="22"/>
          <w:szCs w:val="22"/>
          <w:lang w:val="id-ID"/>
        </w:rPr>
        <w:t xml:space="preserve"> dan ke -14</w:t>
      </w:r>
      <w:r>
        <w:rPr>
          <w:rFonts w:cs="Arial" w:asciiTheme="majorHAnsi" w:hAnsiTheme="majorHAnsi"/>
          <w:sz w:val="22"/>
          <w:szCs w:val="22"/>
          <w:lang w:val="fi-FI"/>
        </w:rPr>
        <w:t xml:space="preserve"> serta pembayaran tambahan penghasilan. Tambahan penghasilan terhadap pegawai dibayarkan berdasarkan penilaian beban kerja yakni pegawai yang beban tugasnya melampaui beban kerjanormal, prestasi kerja,serta pegawai yang dipekerjakan karena memiliki keahlian tertentu di bidangnya seperti dokter ahli</w:t>
      </w:r>
      <w:r>
        <w:rPr>
          <w:rFonts w:cs="Arial" w:asciiTheme="majorHAnsi" w:hAnsiTheme="majorHAnsi"/>
          <w:sz w:val="22"/>
          <w:szCs w:val="22"/>
          <w:lang w:val="id-ID"/>
        </w:rPr>
        <w:t>, akuntan, dan tenaga ahli lainnya</w:t>
      </w:r>
      <w:r>
        <w:rPr>
          <w:rFonts w:cs="Arial" w:asciiTheme="majorHAnsi" w:hAnsiTheme="majorHAnsi"/>
          <w:sz w:val="22"/>
          <w:szCs w:val="22"/>
          <w:lang w:val="fi-FI"/>
        </w:rPr>
        <w:t>.</w:t>
      </w:r>
    </w:p>
    <w:p>
      <w:pPr>
        <w:pStyle w:val="31"/>
        <w:keepNext w:val="0"/>
        <w:keepLines w:val="0"/>
        <w:pageBreakBefore w:val="0"/>
        <w:numPr>
          <w:ilvl w:val="0"/>
          <w:numId w:val="14"/>
        </w:numPr>
        <w:kinsoku/>
        <w:wordWrap/>
        <w:overflowPunct/>
        <w:topLinePunct w:val="0"/>
        <w:bidi w:val="0"/>
        <w:spacing w:line="23" w:lineRule="atLeast"/>
        <w:ind w:left="567" w:hanging="540"/>
        <w:jc w:val="both"/>
        <w:textAlignment w:val="auto"/>
        <w:outlineLvl w:val="9"/>
        <w:rPr>
          <w:rFonts w:cs="Arial" w:asciiTheme="majorHAnsi" w:hAnsiTheme="majorHAnsi"/>
          <w:i/>
          <w:sz w:val="22"/>
          <w:szCs w:val="22"/>
          <w:lang w:val="fi-FI"/>
        </w:rPr>
      </w:pPr>
      <w:r>
        <w:rPr>
          <w:rFonts w:cs="Arial" w:asciiTheme="majorHAnsi" w:hAnsiTheme="majorHAnsi"/>
          <w:sz w:val="22"/>
          <w:szCs w:val="22"/>
          <w:lang w:val="fi-FI"/>
        </w:rPr>
        <w:t xml:space="preserve">Belanja Hibah, pemberian hibah dalam rangka mendukung fungsi penyelenggaraan pemerintahan daerah yang dilakukan oleh pemerintah, pemerintah daerah lainnya, perusahaan daerah, organisasi pemerintah sebesar yang pemberian hibah untuk penyelenggaraan program dan kegiatan yang bersifat </w:t>
      </w:r>
      <w:r>
        <w:rPr>
          <w:rFonts w:cs="Arial" w:asciiTheme="majorHAnsi" w:hAnsiTheme="majorHAnsi"/>
          <w:i/>
          <w:sz w:val="22"/>
          <w:szCs w:val="22"/>
          <w:lang w:val="fi-FI"/>
        </w:rPr>
        <w:t>cross cutting issue.</w:t>
      </w:r>
    </w:p>
    <w:p>
      <w:pPr>
        <w:pStyle w:val="31"/>
        <w:keepNext w:val="0"/>
        <w:keepLines w:val="0"/>
        <w:pageBreakBefore w:val="0"/>
        <w:numPr>
          <w:ilvl w:val="0"/>
          <w:numId w:val="14"/>
        </w:numPr>
        <w:kinsoku/>
        <w:wordWrap/>
        <w:overflowPunct/>
        <w:topLinePunct w:val="0"/>
        <w:bidi w:val="0"/>
        <w:spacing w:line="23" w:lineRule="atLeast"/>
        <w:ind w:left="567" w:hanging="540"/>
        <w:jc w:val="both"/>
        <w:textAlignment w:val="auto"/>
        <w:outlineLvl w:val="9"/>
        <w:rPr>
          <w:rFonts w:cs="Arial" w:asciiTheme="majorHAnsi" w:hAnsiTheme="majorHAnsi"/>
          <w:i/>
          <w:sz w:val="22"/>
          <w:szCs w:val="22"/>
          <w:lang w:val="fi-FI"/>
        </w:rPr>
      </w:pPr>
      <w:r>
        <w:rPr>
          <w:rFonts w:cs="Arial" w:asciiTheme="majorHAnsi" w:hAnsiTheme="majorHAnsi"/>
          <w:sz w:val="22"/>
          <w:szCs w:val="22"/>
          <w:lang w:val="fi-FI"/>
        </w:rPr>
        <w:t>Bantuan sosial,dalam rangka meningkatkan kualitas kehidupan sosial dan ekonomi masyarakat, pemerintah memberikan bantuan kepada kelompok/anggota masyarakat namun tetap dilakukan secara selektif/tidak mengingat dan jumlahnya dibatasi, direncanakan yaitu bantuan sosial organisasi kemasyaraka</w:t>
      </w:r>
      <w:r>
        <w:rPr>
          <w:rFonts w:cs="Arial" w:asciiTheme="majorHAnsi" w:hAnsiTheme="majorHAnsi"/>
          <w:sz w:val="22"/>
          <w:szCs w:val="22"/>
          <w:lang w:val="id-ID"/>
        </w:rPr>
        <w:t>t</w:t>
      </w:r>
      <w:r>
        <w:rPr>
          <w:rFonts w:cs="Arial" w:asciiTheme="majorHAnsi" w:hAnsiTheme="majorHAnsi"/>
          <w:sz w:val="22"/>
          <w:szCs w:val="22"/>
          <w:lang w:val="fi-FI"/>
        </w:rPr>
        <w:t>an antara lain bantuan keagamaan, pendidikan, kemasyarakatan, pengadaan pangan dan bantuan partai politik</w:t>
      </w:r>
      <w:r>
        <w:rPr>
          <w:rFonts w:cs="Arial" w:asciiTheme="majorHAnsi" w:hAnsiTheme="majorHAnsi"/>
          <w:sz w:val="22"/>
          <w:szCs w:val="22"/>
          <w:lang w:val="id-ID"/>
        </w:rPr>
        <w:t>.</w:t>
      </w:r>
    </w:p>
    <w:p>
      <w:pPr>
        <w:pStyle w:val="31"/>
        <w:keepNext w:val="0"/>
        <w:keepLines w:val="0"/>
        <w:pageBreakBefore w:val="0"/>
        <w:numPr>
          <w:ilvl w:val="0"/>
          <w:numId w:val="14"/>
        </w:numPr>
        <w:kinsoku/>
        <w:wordWrap/>
        <w:overflowPunct/>
        <w:topLinePunct w:val="0"/>
        <w:bidi w:val="0"/>
        <w:spacing w:line="23" w:lineRule="atLeast"/>
        <w:ind w:left="567" w:hanging="540"/>
        <w:jc w:val="both"/>
        <w:textAlignment w:val="auto"/>
        <w:outlineLvl w:val="9"/>
        <w:rPr>
          <w:rFonts w:cs="Arial" w:asciiTheme="majorHAnsi" w:hAnsiTheme="majorHAnsi"/>
          <w:i/>
          <w:sz w:val="22"/>
          <w:szCs w:val="22"/>
          <w:lang w:val="fi-FI"/>
        </w:rPr>
      </w:pPr>
      <w:r>
        <w:rPr>
          <w:rFonts w:cs="Arial" w:asciiTheme="majorHAnsi" w:hAnsiTheme="majorHAnsi"/>
          <w:sz w:val="22"/>
          <w:szCs w:val="22"/>
          <w:lang w:val="fi-FI"/>
        </w:rPr>
        <w:t>Belanja bagi hasil, belanja bagi hasil kepada propinsi/kabupaten/kota/pemdes, belanjabagi hasil dilaksanakan secara proporsional,guna memperkuat kapasitas fiskal k</w:t>
      </w:r>
      <w:r>
        <w:rPr>
          <w:rFonts w:cs="Arial" w:asciiTheme="majorHAnsi" w:hAnsiTheme="majorHAnsi"/>
          <w:sz w:val="22"/>
          <w:szCs w:val="22"/>
          <w:lang w:val="id-ID"/>
        </w:rPr>
        <w:t>ab</w:t>
      </w:r>
      <w:r>
        <w:rPr>
          <w:rFonts w:cs="Arial" w:asciiTheme="majorHAnsi" w:hAnsiTheme="majorHAnsi"/>
          <w:sz w:val="22"/>
          <w:szCs w:val="22"/>
          <w:lang w:val="fi-FI"/>
        </w:rPr>
        <w:t>upaten/kota dalam melaksanakan otonomi daerah direncanakan</w:t>
      </w:r>
      <w:r>
        <w:rPr>
          <w:rFonts w:cs="Arial" w:asciiTheme="majorHAnsi" w:hAnsiTheme="majorHAnsi"/>
          <w:sz w:val="22"/>
          <w:szCs w:val="22"/>
          <w:lang w:val="id-ID"/>
        </w:rPr>
        <w:t>.</w:t>
      </w:r>
    </w:p>
    <w:p>
      <w:pPr>
        <w:pStyle w:val="31"/>
        <w:keepNext w:val="0"/>
        <w:keepLines w:val="0"/>
        <w:pageBreakBefore w:val="0"/>
        <w:numPr>
          <w:ilvl w:val="0"/>
          <w:numId w:val="14"/>
        </w:numPr>
        <w:kinsoku/>
        <w:wordWrap/>
        <w:overflowPunct/>
        <w:topLinePunct w:val="0"/>
        <w:bidi w:val="0"/>
        <w:spacing w:line="23" w:lineRule="atLeast"/>
        <w:ind w:left="567" w:hanging="540"/>
        <w:jc w:val="both"/>
        <w:textAlignment w:val="auto"/>
        <w:outlineLvl w:val="9"/>
        <w:rPr>
          <w:rFonts w:cs="Arial" w:asciiTheme="majorHAnsi" w:hAnsiTheme="majorHAnsi"/>
          <w:i/>
          <w:sz w:val="22"/>
          <w:szCs w:val="22"/>
          <w:lang w:val="fi-FI"/>
        </w:rPr>
      </w:pPr>
      <w:r>
        <w:rPr>
          <w:rFonts w:cs="Arial" w:asciiTheme="majorHAnsi" w:hAnsiTheme="majorHAnsi"/>
          <w:sz w:val="22"/>
          <w:szCs w:val="22"/>
          <w:lang w:val="fi-FI"/>
        </w:rPr>
        <w:t>Bantuan keuangan, propinsi/kabupaten/kota/pemdes diarahkan dalam rangka mendukung Kebijakan Pemerintah Kabupaten Padang Pariaman atas dasar pertimbangan untuk mengatasi kesenjangan fiskal disamping memberikan bantuan keuangan yang bersifat khusus dalam rangka membantu capaian program prio</w:t>
      </w:r>
      <w:r>
        <w:rPr>
          <w:rFonts w:cs="Arial" w:asciiTheme="majorHAnsi" w:hAnsiTheme="majorHAnsi"/>
          <w:sz w:val="22"/>
          <w:szCs w:val="22"/>
          <w:lang w:val="id-ID"/>
        </w:rPr>
        <w:t>r</w:t>
      </w:r>
      <w:r>
        <w:rPr>
          <w:rFonts w:cs="Arial" w:asciiTheme="majorHAnsi" w:hAnsiTheme="majorHAnsi"/>
          <w:sz w:val="22"/>
          <w:szCs w:val="22"/>
          <w:lang w:val="fi-FI"/>
        </w:rPr>
        <w:t>itas pemerintah daerah yang dilaksanakan sesuai urusan dan kewenangan</w:t>
      </w:r>
      <w:r>
        <w:rPr>
          <w:rFonts w:cs="Arial" w:asciiTheme="majorHAnsi" w:hAnsiTheme="majorHAnsi"/>
          <w:sz w:val="22"/>
          <w:szCs w:val="22"/>
          <w:lang w:val="id-ID"/>
        </w:rPr>
        <w:t>.</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lang w:val="id-ID"/>
        </w:rPr>
      </w:pP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lang w:val="id-ID"/>
        </w:rPr>
      </w:pPr>
      <w:r>
        <w:rPr>
          <w:rFonts w:cs="Arial" w:asciiTheme="majorHAnsi" w:hAnsiTheme="majorHAnsi"/>
          <w:sz w:val="22"/>
          <w:szCs w:val="22"/>
        </w:rPr>
        <w:t>Selanjutnya T</w:t>
      </w:r>
      <w:r>
        <w:rPr>
          <w:rFonts w:cs="Arial" w:asciiTheme="majorHAnsi" w:hAnsiTheme="majorHAnsi"/>
          <w:sz w:val="22"/>
          <w:szCs w:val="22"/>
          <w:lang w:val="id-ID"/>
        </w:rPr>
        <w:t xml:space="preserve">abel 3.12 </w:t>
      </w:r>
      <w:r>
        <w:rPr>
          <w:rFonts w:cs="Arial" w:asciiTheme="majorHAnsi" w:hAnsiTheme="majorHAnsi"/>
          <w:sz w:val="22"/>
          <w:szCs w:val="22"/>
        </w:rPr>
        <w:t xml:space="preserve">memperlihatkan </w:t>
      </w:r>
      <w:r>
        <w:rPr>
          <w:rFonts w:cs="Arial" w:asciiTheme="majorHAnsi" w:hAnsiTheme="majorHAnsi"/>
          <w:sz w:val="22"/>
          <w:szCs w:val="22"/>
          <w:lang w:val="id-ID"/>
        </w:rPr>
        <w:t>proyek</w:t>
      </w:r>
      <w:r>
        <w:rPr>
          <w:rFonts w:cs="Arial" w:asciiTheme="majorHAnsi" w:hAnsiTheme="majorHAnsi"/>
          <w:sz w:val="22"/>
          <w:szCs w:val="22"/>
        </w:rPr>
        <w:t>si</w:t>
      </w:r>
      <w:r>
        <w:rPr>
          <w:rFonts w:cs="Arial" w:asciiTheme="majorHAnsi" w:hAnsiTheme="majorHAnsi"/>
          <w:sz w:val="22"/>
          <w:szCs w:val="22"/>
          <w:lang w:val="id-ID"/>
        </w:rPr>
        <w:t xml:space="preserve"> belanja</w:t>
      </w:r>
      <w:r>
        <w:rPr>
          <w:rFonts w:cs="Arial" w:asciiTheme="majorHAnsi" w:hAnsiTheme="majorHAnsi"/>
          <w:sz w:val="22"/>
          <w:szCs w:val="22"/>
        </w:rPr>
        <w:t xml:space="preserve"> daerah</w:t>
      </w:r>
      <w:r>
        <w:rPr>
          <w:rFonts w:cs="Arial" w:asciiTheme="majorHAnsi" w:hAnsiTheme="majorHAnsi"/>
          <w:sz w:val="22"/>
          <w:szCs w:val="22"/>
          <w:lang w:val="id-ID"/>
        </w:rPr>
        <w:t xml:space="preserve"> selama </w:t>
      </w:r>
      <w:r>
        <w:rPr>
          <w:rFonts w:cs="Arial" w:asciiTheme="majorHAnsi" w:hAnsiTheme="majorHAnsi"/>
          <w:sz w:val="22"/>
          <w:szCs w:val="22"/>
        </w:rPr>
        <w:t xml:space="preserve">periode </w:t>
      </w:r>
      <w:r>
        <w:rPr>
          <w:rFonts w:cs="Arial" w:asciiTheme="majorHAnsi" w:hAnsiTheme="majorHAnsi"/>
          <w:sz w:val="22"/>
          <w:szCs w:val="22"/>
          <w:lang w:val="id-ID"/>
        </w:rPr>
        <w:t>2016-2021</w:t>
      </w:r>
      <w:r>
        <w:rPr>
          <w:rFonts w:cs="Arial" w:asciiTheme="majorHAnsi" w:hAnsiTheme="majorHAnsi"/>
          <w:sz w:val="22"/>
          <w:szCs w:val="22"/>
        </w:rPr>
        <w:t>.S</w:t>
      </w:r>
      <w:r>
        <w:rPr>
          <w:rFonts w:cs="Arial" w:asciiTheme="majorHAnsi" w:hAnsiTheme="majorHAnsi"/>
          <w:sz w:val="22"/>
          <w:szCs w:val="22"/>
          <w:lang w:val="id-ID"/>
        </w:rPr>
        <w:t>esuai dengan asumsi proyeksi pendapatan, maka proyeksi belanja tentu akan menyesuaikan dengan kemampuan keuangan untuk membiayai belanja tersebut. Pertumbuhan rata-rata pertahun sekitar</w:t>
      </w:r>
      <w:r>
        <w:rPr>
          <w:rFonts w:cs="Arial" w:asciiTheme="majorHAnsi" w:hAnsiTheme="majorHAnsi"/>
          <w:color w:val="auto"/>
          <w:sz w:val="22"/>
          <w:szCs w:val="22"/>
          <w:lang w:val="id-ID"/>
        </w:rPr>
        <w:t xml:space="preserve"> 10% </w:t>
      </w:r>
      <w:r>
        <w:rPr>
          <w:rFonts w:cs="Arial" w:asciiTheme="majorHAnsi" w:hAnsiTheme="majorHAnsi"/>
          <w:color w:val="auto"/>
          <w:sz w:val="22"/>
          <w:szCs w:val="22"/>
        </w:rPr>
        <w:t xml:space="preserve">. </w:t>
      </w:r>
      <w:r>
        <w:rPr>
          <w:rFonts w:cs="Arial" w:asciiTheme="majorHAnsi" w:hAnsiTheme="majorHAnsi"/>
          <w:color w:val="000000" w:themeColor="text1"/>
          <w:sz w:val="22"/>
          <w:szCs w:val="22"/>
        </w:rPr>
        <w:t xml:space="preserve">Asumsi selanjutnya dan berdasarkan pengalaman selama periode 2010-2015, terdapat </w:t>
      </w:r>
      <w:r>
        <w:rPr>
          <w:rFonts w:cs="Arial" w:asciiTheme="majorHAnsi" w:hAnsiTheme="majorHAnsi"/>
          <w:color w:val="000000" w:themeColor="text1"/>
          <w:sz w:val="22"/>
          <w:szCs w:val="22"/>
          <w:lang w:val="id-ID"/>
        </w:rPr>
        <w:t xml:space="preserve"> keseimbangan pertumbuhan belanja tidak langsung sebesar 7% dan  belanja langsung sebesar 17%</w:t>
      </w:r>
      <w:r>
        <w:rPr>
          <w:rFonts w:cs="Arial" w:asciiTheme="majorHAnsi" w:hAnsiTheme="majorHAnsi"/>
          <w:color w:val="000000" w:themeColor="text1"/>
          <w:sz w:val="22"/>
          <w:szCs w:val="22"/>
        </w:rPr>
        <w:t xml:space="preserve">, </w:t>
      </w:r>
      <w:r>
        <w:rPr>
          <w:rFonts w:cs="Arial" w:asciiTheme="majorHAnsi" w:hAnsiTheme="majorHAnsi"/>
          <w:color w:val="000000" w:themeColor="text1"/>
          <w:sz w:val="22"/>
          <w:szCs w:val="22"/>
          <w:lang w:val="id-ID"/>
        </w:rPr>
        <w:t xml:space="preserve">sehingga belanja modal terutama untuk </w:t>
      </w:r>
      <w:r>
        <w:rPr>
          <w:rFonts w:cs="Arial" w:asciiTheme="majorHAnsi" w:hAnsiTheme="majorHAnsi"/>
          <w:sz w:val="22"/>
          <w:szCs w:val="22"/>
          <w:lang w:val="id-ID"/>
        </w:rPr>
        <w:t>membangun infrastruktur pelayanan dasar yang langsung bersentuhan dengan kebutuhan masyarakat akan tetap bisa meningkatkan. Secara nominal kelihatan</w:t>
      </w:r>
      <w:r>
        <w:rPr>
          <w:rFonts w:cs="Arial" w:asciiTheme="majorHAnsi" w:hAnsiTheme="majorHAnsi"/>
          <w:sz w:val="22"/>
          <w:szCs w:val="22"/>
        </w:rPr>
        <w:t>nya</w:t>
      </w:r>
      <w:r>
        <w:rPr>
          <w:rFonts w:cs="Arial" w:asciiTheme="majorHAnsi" w:hAnsiTheme="majorHAnsi"/>
          <w:sz w:val="22"/>
          <w:szCs w:val="22"/>
          <w:lang w:val="id-ID"/>
        </w:rPr>
        <w:t xml:space="preserve"> masih besar belanja tidak langsung dibandingkan dengan belanja belanja langsung</w:t>
      </w:r>
      <w:r>
        <w:rPr>
          <w:rFonts w:cs="Arial" w:asciiTheme="majorHAnsi" w:hAnsiTheme="majorHAnsi"/>
          <w:sz w:val="22"/>
          <w:szCs w:val="22"/>
        </w:rPr>
        <w:t xml:space="preserve">, </w:t>
      </w:r>
      <w:r>
        <w:rPr>
          <w:rFonts w:cs="Arial" w:asciiTheme="majorHAnsi" w:hAnsiTheme="majorHAnsi"/>
          <w:sz w:val="22"/>
          <w:szCs w:val="22"/>
          <w:lang w:val="id-ID"/>
        </w:rPr>
        <w:t>h</w:t>
      </w:r>
      <w:r>
        <w:rPr>
          <w:rFonts w:cs="Arial" w:asciiTheme="majorHAnsi" w:hAnsiTheme="majorHAnsi"/>
          <w:sz w:val="22"/>
          <w:szCs w:val="22"/>
        </w:rPr>
        <w:t>al ini disebabkan k</w:t>
      </w:r>
      <w:r>
        <w:rPr>
          <w:rFonts w:cs="Arial" w:asciiTheme="majorHAnsi" w:hAnsiTheme="majorHAnsi"/>
          <w:sz w:val="22"/>
          <w:szCs w:val="22"/>
          <w:lang w:val="id-ID"/>
        </w:rPr>
        <w:t>arena pada komponen belanja tidak langsung terdapat belanja pegawai yang masih mendominasi belanja dan belanja bantuan keuangan untuk Pemerintah Desa/Nagari.</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tabs>
          <w:tab w:val="left" w:pos="7455"/>
        </w:tabs>
        <w:kinsoku/>
        <w:wordWrap/>
        <w:overflowPunct/>
        <w:topLinePunct w:val="0"/>
        <w:bidi w:val="0"/>
        <w:spacing w:line="23" w:lineRule="atLeast"/>
        <w:textAlignment w:val="auto"/>
        <w:outlineLvl w:val="9"/>
        <w:rPr>
          <w:rFonts w:cs="Tahoma" w:asciiTheme="majorHAnsi" w:hAnsiTheme="majorHAnsi"/>
          <w:b/>
          <w:sz w:val="22"/>
          <w:szCs w:val="22"/>
          <w:lang w:val="id-ID"/>
        </w:rPr>
      </w:pPr>
      <w:r>
        <w:rPr>
          <w:rFonts w:cs="Tahoma" w:asciiTheme="majorHAnsi" w:hAnsiTheme="majorHAnsi"/>
          <w:b/>
          <w:sz w:val="22"/>
          <w:szCs w:val="22"/>
          <w:lang w:val="id-ID"/>
        </w:rPr>
        <w:tab/>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sectPr>
          <w:pgSz w:w="11907" w:h="16839"/>
          <w:pgMar w:top="1418" w:right="1134" w:bottom="1418" w:left="1985"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r>
        <w:rPr>
          <w:rFonts w:cs="Arial" w:asciiTheme="majorHAnsi" w:hAnsiTheme="majorHAnsi"/>
          <w:b/>
          <w:sz w:val="22"/>
          <w:szCs w:val="22"/>
        </w:rPr>
        <w:t>Tabel 3.</w:t>
      </w:r>
      <w:r>
        <w:rPr>
          <w:rFonts w:cs="Arial" w:asciiTheme="majorHAnsi" w:hAnsiTheme="majorHAnsi"/>
          <w:b/>
          <w:sz w:val="22"/>
          <w:szCs w:val="22"/>
          <w:lang w:val="id-ID"/>
        </w:rPr>
        <w:t>12</w:t>
      </w:r>
    </w:p>
    <w:p>
      <w:pPr>
        <w:keepNext w:val="0"/>
        <w:keepLines w:val="0"/>
        <w:pageBreakBefore w:val="0"/>
        <w:tabs>
          <w:tab w:val="left" w:pos="4820"/>
        </w:tabs>
        <w:kinsoku/>
        <w:wordWrap/>
        <w:overflowPunct/>
        <w:topLinePunct w:val="0"/>
        <w:bidi w:val="0"/>
        <w:spacing w:line="23" w:lineRule="atLeast"/>
        <w:jc w:val="center"/>
        <w:textAlignment w:val="auto"/>
        <w:outlineLvl w:val="9"/>
        <w:rPr>
          <w:rFonts w:cs="Arial" w:asciiTheme="majorHAnsi" w:hAnsiTheme="majorHAnsi"/>
          <w:b/>
          <w:bCs/>
          <w:sz w:val="22"/>
          <w:szCs w:val="22"/>
        </w:rPr>
      </w:pPr>
      <w:r>
        <w:rPr>
          <w:rFonts w:cs="Arial" w:asciiTheme="majorHAnsi" w:hAnsiTheme="majorHAnsi"/>
          <w:b/>
          <w:sz w:val="22"/>
          <w:szCs w:val="22"/>
        </w:rPr>
        <w:t xml:space="preserve">Proyeksi </w:t>
      </w:r>
      <w:r>
        <w:rPr>
          <w:rFonts w:cs="Arial" w:asciiTheme="majorHAnsi" w:hAnsiTheme="majorHAnsi"/>
          <w:b/>
          <w:sz w:val="22"/>
          <w:szCs w:val="22"/>
          <w:lang w:val="id-ID"/>
        </w:rPr>
        <w:t>Belanja</w:t>
      </w:r>
      <w:r>
        <w:rPr>
          <w:rFonts w:cs="Arial" w:asciiTheme="majorHAnsi" w:hAnsiTheme="majorHAnsi"/>
          <w:b/>
          <w:sz w:val="22"/>
          <w:szCs w:val="22"/>
        </w:rPr>
        <w:t xml:space="preserve"> Daerah </w:t>
      </w:r>
      <w:r>
        <w:rPr>
          <w:rFonts w:cs="Arial" w:asciiTheme="majorHAnsi" w:hAnsiTheme="majorHAnsi"/>
          <w:b/>
          <w:bCs/>
          <w:sz w:val="22"/>
          <w:szCs w:val="22"/>
        </w:rPr>
        <w:t>Padang Pariaman</w:t>
      </w:r>
    </w:p>
    <w:p>
      <w:pPr>
        <w:keepNext w:val="0"/>
        <w:keepLines w:val="0"/>
        <w:pageBreakBefore w:val="0"/>
        <w:tabs>
          <w:tab w:val="left" w:pos="4820"/>
        </w:tabs>
        <w:kinsoku/>
        <w:wordWrap/>
        <w:overflowPunct/>
        <w:topLinePunct w:val="0"/>
        <w:bidi w:val="0"/>
        <w:spacing w:line="23" w:lineRule="atLeast"/>
        <w:jc w:val="center"/>
        <w:textAlignment w:val="auto"/>
        <w:outlineLvl w:val="9"/>
        <w:rPr>
          <w:rFonts w:cs="Arial" w:asciiTheme="majorHAnsi" w:hAnsiTheme="majorHAnsi"/>
          <w:b/>
          <w:bCs/>
          <w:sz w:val="22"/>
          <w:szCs w:val="22"/>
          <w:lang w:val="id-ID"/>
        </w:rPr>
      </w:pPr>
      <w:r>
        <w:rPr>
          <w:rFonts w:cs="Arial" w:asciiTheme="majorHAnsi" w:hAnsiTheme="majorHAnsi"/>
          <w:b/>
          <w:bCs/>
          <w:sz w:val="22"/>
          <w:szCs w:val="22"/>
        </w:rPr>
        <w:t>Tahun 201</w:t>
      </w:r>
      <w:r>
        <w:rPr>
          <w:rFonts w:cs="Arial" w:asciiTheme="majorHAnsi" w:hAnsiTheme="majorHAnsi"/>
          <w:b/>
          <w:bCs/>
          <w:sz w:val="22"/>
          <w:szCs w:val="22"/>
          <w:lang w:val="id-ID"/>
        </w:rPr>
        <w:t>6</w:t>
      </w:r>
      <w:r>
        <w:rPr>
          <w:rFonts w:cs="Arial" w:asciiTheme="majorHAnsi" w:hAnsiTheme="majorHAnsi"/>
          <w:b/>
          <w:bCs/>
          <w:sz w:val="22"/>
          <w:szCs w:val="22"/>
        </w:rPr>
        <w:t xml:space="preserve"> - 20</w:t>
      </w:r>
      <w:r>
        <w:rPr>
          <w:rFonts w:cs="Arial" w:asciiTheme="majorHAnsi" w:hAnsiTheme="majorHAnsi"/>
          <w:b/>
          <w:bCs/>
          <w:sz w:val="22"/>
          <w:szCs w:val="22"/>
          <w:lang w:val="id-ID"/>
        </w:rPr>
        <w:t>21</w:t>
      </w:r>
    </w:p>
    <w:p>
      <w:pPr>
        <w:keepNext w:val="0"/>
        <w:keepLines w:val="0"/>
        <w:pageBreakBefore w:val="0"/>
        <w:widowControl w:val="0"/>
        <w:kinsoku/>
        <w:wordWrap/>
        <w:overflowPunct/>
        <w:topLinePunct w:val="0"/>
        <w:autoSpaceDE w:val="0"/>
        <w:autoSpaceDN w:val="0"/>
        <w:bidi w:val="0"/>
        <w:adjustRightInd w:val="0"/>
        <w:spacing w:line="23" w:lineRule="atLeast"/>
        <w:jc w:val="center"/>
        <w:textAlignment w:val="auto"/>
        <w:outlineLvl w:val="9"/>
        <w:rPr>
          <w:rFonts w:cs="Tahoma" w:asciiTheme="majorHAnsi" w:hAnsiTheme="majorHAnsi"/>
          <w:b/>
          <w:bCs/>
          <w:sz w:val="22"/>
          <w:szCs w:val="22"/>
          <w:lang w:val="id-ID"/>
        </w:rPr>
      </w:pPr>
    </w:p>
    <w:p>
      <w:pPr>
        <w:keepNext w:val="0"/>
        <w:keepLines w:val="0"/>
        <w:pageBreakBefore w:val="0"/>
        <w:widowControl w:val="0"/>
        <w:kinsoku/>
        <w:wordWrap/>
        <w:overflowPunct/>
        <w:topLinePunct w:val="0"/>
        <w:autoSpaceDE w:val="0"/>
        <w:autoSpaceDN w:val="0"/>
        <w:bidi w:val="0"/>
        <w:adjustRightInd w:val="0"/>
        <w:spacing w:line="23" w:lineRule="atLeast"/>
        <w:jc w:val="center"/>
        <w:textAlignment w:val="auto"/>
        <w:outlineLvl w:val="9"/>
        <w:rPr>
          <w:rFonts w:cs="Tahoma" w:asciiTheme="majorHAnsi" w:hAnsiTheme="majorHAnsi"/>
          <w:b/>
          <w:bCs/>
          <w:sz w:val="22"/>
          <w:szCs w:val="22"/>
          <w:lang w:val="id-ID"/>
        </w:rPr>
      </w:pPr>
      <w:r>
        <w:drawing>
          <wp:inline distT="0" distB="0" distL="114300" distR="114300">
            <wp:extent cx="8884285" cy="3816985"/>
            <wp:effectExtent l="0" t="0" r="12065" b="1206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9"/>
                    <a:stretch>
                      <a:fillRect/>
                    </a:stretch>
                  </pic:blipFill>
                  <pic:spPr>
                    <a:xfrm>
                      <a:off x="0" y="0"/>
                      <a:ext cx="8884285" cy="3816985"/>
                    </a:xfrm>
                    <a:prstGeom prst="rect">
                      <a:avLst/>
                    </a:prstGeom>
                    <a:noFill/>
                    <a:ln w="9525">
                      <a:noFill/>
                    </a:ln>
                  </pic:spPr>
                </pic:pic>
              </a:graphicData>
            </a:graphic>
          </wp:inline>
        </w:drawing>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sectPr>
          <w:pgSz w:w="16839" w:h="11907" w:orient="landscape"/>
          <w:pgMar w:top="1134" w:right="1418" w:bottom="1985" w:left="1418" w:header="720" w:footer="720" w:gutter="0"/>
          <w:pgNumType w:chapSep="enDash"/>
          <w:cols w:space="720" w:num="1"/>
          <w:docGrid w:linePitch="360" w:charSpace="0"/>
        </w:sectPr>
      </w:pPr>
    </w:p>
    <w:p>
      <w:pPr>
        <w:pStyle w:val="31"/>
        <w:keepNext w:val="0"/>
        <w:keepLines w:val="0"/>
        <w:pageBreakBefore w:val="0"/>
        <w:numPr>
          <w:ilvl w:val="0"/>
          <w:numId w:val="0"/>
        </w:numPr>
        <w:kinsoku/>
        <w:wordWrap/>
        <w:overflowPunct/>
        <w:topLinePunct w:val="0"/>
        <w:bidi w:val="0"/>
        <w:spacing w:line="23" w:lineRule="atLeast"/>
        <w:ind w:left="207" w:leftChars="0"/>
        <w:jc w:val="both"/>
        <w:textAlignment w:val="auto"/>
        <w:outlineLvl w:val="9"/>
        <w:rPr>
          <w:rFonts w:cs="Arial" w:asciiTheme="majorHAnsi" w:hAnsiTheme="majorHAnsi"/>
          <w:b/>
          <w:sz w:val="22"/>
          <w:szCs w:val="22"/>
          <w:lang w:val="fi-FI"/>
        </w:rPr>
      </w:pPr>
      <w:r>
        <w:rPr>
          <w:rFonts w:cs="Arial" w:asciiTheme="majorHAnsi" w:hAnsiTheme="majorHAnsi"/>
          <w:b/>
          <w:sz w:val="22"/>
          <w:szCs w:val="22"/>
          <w:lang w:val="id-ID"/>
        </w:rPr>
        <w:t xml:space="preserve">3.4 </w:t>
      </w:r>
      <w:r>
        <w:rPr>
          <w:rFonts w:cs="Arial" w:asciiTheme="majorHAnsi" w:hAnsiTheme="majorHAnsi"/>
          <w:b/>
          <w:sz w:val="22"/>
          <w:szCs w:val="22"/>
          <w:lang w:val="id-ID"/>
        </w:rPr>
        <w:tab/>
      </w:r>
      <w:r>
        <w:rPr>
          <w:rFonts w:cs="Arial" w:asciiTheme="majorHAnsi" w:hAnsiTheme="majorHAnsi"/>
          <w:b/>
          <w:sz w:val="22"/>
          <w:szCs w:val="22"/>
          <w:lang w:val="fi-FI"/>
        </w:rPr>
        <w:t>Kebijakan Pembiayaan Daerah</w:t>
      </w:r>
    </w:p>
    <w:p>
      <w:pPr>
        <w:pStyle w:val="31"/>
        <w:keepNext w:val="0"/>
        <w:keepLines w:val="0"/>
        <w:pageBreakBefore w:val="0"/>
        <w:numPr>
          <w:ilvl w:val="0"/>
          <w:numId w:val="0"/>
        </w:numPr>
        <w:kinsoku/>
        <w:wordWrap/>
        <w:overflowPunct/>
        <w:topLinePunct w:val="0"/>
        <w:bidi w:val="0"/>
        <w:spacing w:line="23" w:lineRule="atLeast"/>
        <w:ind w:left="76" w:leftChars="0"/>
        <w:jc w:val="both"/>
        <w:textAlignment w:val="auto"/>
        <w:outlineLvl w:val="9"/>
        <w:rPr>
          <w:rFonts w:cs="Arial" w:asciiTheme="majorHAnsi" w:hAnsiTheme="majorHAnsi"/>
          <w:b/>
          <w:sz w:val="22"/>
          <w:szCs w:val="22"/>
          <w:lang w:val="fi-FI"/>
        </w:rPr>
      </w:pPr>
      <w:r>
        <w:rPr>
          <w:rFonts w:cs="Arial" w:asciiTheme="majorHAnsi" w:hAnsiTheme="majorHAnsi"/>
          <w:b/>
          <w:sz w:val="22"/>
          <w:szCs w:val="22"/>
          <w:lang w:val="id-ID"/>
        </w:rPr>
        <w:t xml:space="preserve">3.4.1   </w:t>
      </w:r>
      <w:r>
        <w:rPr>
          <w:rFonts w:cs="Arial" w:asciiTheme="majorHAnsi" w:hAnsiTheme="majorHAnsi"/>
          <w:b/>
          <w:sz w:val="22"/>
          <w:szCs w:val="22"/>
          <w:lang w:val="fi-FI"/>
        </w:rPr>
        <w:t>Kebijakan Penerimaan Pembiayaan</w:t>
      </w:r>
    </w:p>
    <w:p>
      <w:pPr>
        <w:pStyle w:val="31"/>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lang w:val="id-ID"/>
        </w:rPr>
      </w:pPr>
      <w:r>
        <w:rPr>
          <w:rFonts w:cs="Arial" w:asciiTheme="majorHAnsi" w:hAnsiTheme="majorHAnsi"/>
          <w:sz w:val="22"/>
          <w:szCs w:val="22"/>
          <w:lang w:val="id-ID"/>
        </w:rPr>
        <w:t>Penerimaan pembiayaan adalah semua penerimaan yang perlu dibayar kembali baik pada tahun anggaran yang bersangkutan maupun pada tahun-tahun anggaran berikutnya. Kebijakan penerimaan pembiayaan yang dilaksanakan dalam rangka peningkatan anggaran daerah sebagai balancing pendapatan daerah dan belanja daerah antara lain :</w:t>
      </w:r>
    </w:p>
    <w:p>
      <w:pPr>
        <w:pStyle w:val="31"/>
        <w:keepNext w:val="0"/>
        <w:keepLines w:val="0"/>
        <w:pageBreakBefore w:val="0"/>
        <w:numPr>
          <w:ilvl w:val="0"/>
          <w:numId w:val="15"/>
        </w:numPr>
        <w:kinsoku/>
        <w:wordWrap/>
        <w:overflowPunct/>
        <w:topLinePunct w:val="0"/>
        <w:bidi w:val="0"/>
        <w:spacing w:line="23" w:lineRule="atLeast"/>
        <w:ind w:left="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Penganggaran Sisa Lebih Perhitungan Anggaran Tahun Anggaran Sebelumnya (SiLPA) dihitung berdasarkan perkiraan yang rasional dengan mempertimbangkan perkiraan realisasi anggaran yang tercantum dalam APBD Tahun Anggaran 201</w:t>
      </w:r>
      <w:r>
        <w:rPr>
          <w:rFonts w:cs="Arial" w:asciiTheme="majorHAnsi" w:hAnsiTheme="majorHAnsi"/>
          <w:sz w:val="22"/>
          <w:szCs w:val="22"/>
          <w:lang w:val="id-ID"/>
        </w:rPr>
        <w:t>4</w:t>
      </w:r>
      <w:r>
        <w:rPr>
          <w:rFonts w:cs="Arial" w:asciiTheme="majorHAnsi" w:hAnsiTheme="majorHAnsi"/>
          <w:sz w:val="22"/>
          <w:szCs w:val="22"/>
          <w:lang w:val="fi-FI"/>
        </w:rPr>
        <w:t>.</w:t>
      </w:r>
    </w:p>
    <w:p>
      <w:pPr>
        <w:pStyle w:val="31"/>
        <w:keepNext w:val="0"/>
        <w:keepLines w:val="0"/>
        <w:pageBreakBefore w:val="0"/>
        <w:numPr>
          <w:ilvl w:val="0"/>
          <w:numId w:val="15"/>
        </w:numPr>
        <w:kinsoku/>
        <w:wordWrap/>
        <w:overflowPunct/>
        <w:topLinePunct w:val="0"/>
        <w:bidi w:val="0"/>
        <w:spacing w:line="23" w:lineRule="atLeast"/>
        <w:ind w:left="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 xml:space="preserve">Dalam menetapkan anggaran penerimaan pembiayaan yang bersumber dari pencairan dana cadangan, waktu pencairan dan besarannya sesuai </w:t>
      </w:r>
      <w:r>
        <w:rPr>
          <w:rFonts w:cs="Arial" w:asciiTheme="majorHAnsi" w:hAnsiTheme="majorHAnsi"/>
          <w:sz w:val="22"/>
          <w:szCs w:val="22"/>
          <w:lang w:val="id-ID"/>
        </w:rPr>
        <w:t>p</w:t>
      </w:r>
      <w:r>
        <w:rPr>
          <w:rFonts w:cs="Arial" w:asciiTheme="majorHAnsi" w:hAnsiTheme="majorHAnsi"/>
          <w:sz w:val="22"/>
          <w:szCs w:val="22"/>
          <w:lang w:val="fi-FI"/>
        </w:rPr>
        <w:t xml:space="preserve">eraturan </w:t>
      </w:r>
      <w:r>
        <w:rPr>
          <w:rFonts w:cs="Arial" w:asciiTheme="majorHAnsi" w:hAnsiTheme="majorHAnsi"/>
          <w:sz w:val="22"/>
          <w:szCs w:val="22"/>
          <w:lang w:val="id-ID"/>
        </w:rPr>
        <w:t>d</w:t>
      </w:r>
      <w:r>
        <w:rPr>
          <w:rFonts w:cs="Arial" w:asciiTheme="majorHAnsi" w:hAnsiTheme="majorHAnsi"/>
          <w:sz w:val="22"/>
          <w:szCs w:val="22"/>
          <w:lang w:val="fi-FI"/>
        </w:rPr>
        <w:t xml:space="preserve">aerah tentang </w:t>
      </w:r>
      <w:r>
        <w:rPr>
          <w:rFonts w:cs="Arial" w:asciiTheme="majorHAnsi" w:hAnsiTheme="majorHAnsi"/>
          <w:sz w:val="22"/>
          <w:szCs w:val="22"/>
          <w:lang w:val="id-ID"/>
        </w:rPr>
        <w:t>p</w:t>
      </w:r>
      <w:r>
        <w:rPr>
          <w:rFonts w:cs="Arial" w:asciiTheme="majorHAnsi" w:hAnsiTheme="majorHAnsi"/>
          <w:sz w:val="22"/>
          <w:szCs w:val="22"/>
          <w:lang w:val="fi-FI"/>
        </w:rPr>
        <w:t xml:space="preserve">embentukan </w:t>
      </w:r>
      <w:r>
        <w:rPr>
          <w:rFonts w:cs="Arial" w:asciiTheme="majorHAnsi" w:hAnsiTheme="majorHAnsi"/>
          <w:sz w:val="22"/>
          <w:szCs w:val="22"/>
          <w:lang w:val="id-ID"/>
        </w:rPr>
        <w:t>d</w:t>
      </w:r>
      <w:r>
        <w:rPr>
          <w:rFonts w:cs="Arial" w:asciiTheme="majorHAnsi" w:hAnsiTheme="majorHAnsi"/>
          <w:sz w:val="22"/>
          <w:szCs w:val="22"/>
          <w:lang w:val="fi-FI"/>
        </w:rPr>
        <w:t xml:space="preserve">ana </w:t>
      </w:r>
      <w:r>
        <w:rPr>
          <w:rFonts w:cs="Arial" w:asciiTheme="majorHAnsi" w:hAnsiTheme="majorHAnsi"/>
          <w:sz w:val="22"/>
          <w:szCs w:val="22"/>
          <w:lang w:val="id-ID"/>
        </w:rPr>
        <w:t>c</w:t>
      </w:r>
      <w:r>
        <w:rPr>
          <w:rFonts w:cs="Arial" w:asciiTheme="majorHAnsi" w:hAnsiTheme="majorHAnsi"/>
          <w:sz w:val="22"/>
          <w:szCs w:val="22"/>
          <w:lang w:val="fi-FI"/>
        </w:rPr>
        <w:t>adangan.</w:t>
      </w:r>
    </w:p>
    <w:p>
      <w:pPr>
        <w:pStyle w:val="31"/>
        <w:keepNext w:val="0"/>
        <w:keepLines w:val="0"/>
        <w:pageBreakBefore w:val="0"/>
        <w:numPr>
          <w:ilvl w:val="0"/>
          <w:numId w:val="15"/>
        </w:numPr>
        <w:kinsoku/>
        <w:wordWrap/>
        <w:overflowPunct/>
        <w:topLinePunct w:val="0"/>
        <w:bidi w:val="0"/>
        <w:spacing w:line="23" w:lineRule="atLeast"/>
        <w:ind w:left="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Penerimaan kembali dana bergulir dianggarkan dalam APBD pada akun pembiayaan, kelompok penerimaan pembiayaan daerah, jenis penerimaan kembali investasi pemerintah daerah, ob</w:t>
      </w:r>
      <w:r>
        <w:rPr>
          <w:rFonts w:cs="Arial" w:asciiTheme="majorHAnsi" w:hAnsiTheme="majorHAnsi"/>
          <w:sz w:val="22"/>
          <w:szCs w:val="22"/>
          <w:lang w:val="id-ID"/>
        </w:rPr>
        <w:t>j</w:t>
      </w:r>
      <w:r>
        <w:rPr>
          <w:rFonts w:cs="Arial" w:asciiTheme="majorHAnsi" w:hAnsiTheme="majorHAnsi"/>
          <w:sz w:val="22"/>
          <w:szCs w:val="22"/>
          <w:lang w:val="fi-FI"/>
        </w:rPr>
        <w:t>ek dana bergulir dan rincian ob</w:t>
      </w:r>
      <w:r>
        <w:rPr>
          <w:rFonts w:cs="Arial" w:asciiTheme="majorHAnsi" w:hAnsiTheme="majorHAnsi"/>
          <w:sz w:val="22"/>
          <w:szCs w:val="22"/>
          <w:lang w:val="id-ID"/>
        </w:rPr>
        <w:t>j</w:t>
      </w:r>
      <w:r>
        <w:rPr>
          <w:rFonts w:cs="Arial" w:asciiTheme="majorHAnsi" w:hAnsiTheme="majorHAnsi"/>
          <w:sz w:val="22"/>
          <w:szCs w:val="22"/>
          <w:lang w:val="fi-FI"/>
        </w:rPr>
        <w:t>ek dana bergulir dari kelompok masyarakat penerima.</w:t>
      </w:r>
    </w:p>
    <w:p>
      <w:pPr>
        <w:pStyle w:val="31"/>
        <w:keepNext w:val="0"/>
        <w:keepLines w:val="0"/>
        <w:pageBreakBefore w:val="0"/>
        <w:numPr>
          <w:ilvl w:val="0"/>
          <w:numId w:val="15"/>
        </w:numPr>
        <w:kinsoku/>
        <w:wordWrap/>
        <w:overflowPunct/>
        <w:topLinePunct w:val="0"/>
        <w:bidi w:val="0"/>
        <w:spacing w:line="23" w:lineRule="atLeast"/>
        <w:ind w:left="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Pemerintah daerah dapat melakukan pinjaman daerah berdasarkan peraturan perundang-undangan di bidang pinjaman daerah.</w:t>
      </w:r>
    </w:p>
    <w:p>
      <w:pPr>
        <w:pStyle w:val="31"/>
        <w:keepNext w:val="0"/>
        <w:keepLines w:val="0"/>
        <w:pageBreakBefore w:val="0"/>
        <w:numPr>
          <w:ilvl w:val="1"/>
          <w:numId w:val="16"/>
        </w:numPr>
        <w:kinsoku/>
        <w:wordWrap/>
        <w:overflowPunct/>
        <w:topLinePunct w:val="0"/>
        <w:bidi w:val="0"/>
        <w:spacing w:line="23" w:lineRule="atLeast"/>
        <w:ind w:left="567" w:hanging="491"/>
        <w:jc w:val="both"/>
        <w:textAlignment w:val="auto"/>
        <w:outlineLvl w:val="9"/>
        <w:rPr>
          <w:rFonts w:cs="Arial" w:asciiTheme="majorHAnsi" w:hAnsiTheme="majorHAnsi"/>
          <w:b/>
          <w:sz w:val="22"/>
          <w:szCs w:val="22"/>
          <w:lang w:val="fi-FI"/>
        </w:rPr>
      </w:pPr>
      <w:r>
        <w:rPr>
          <w:rFonts w:cs="Arial" w:asciiTheme="majorHAnsi" w:hAnsiTheme="majorHAnsi"/>
          <w:b/>
          <w:sz w:val="22"/>
          <w:szCs w:val="22"/>
          <w:lang w:val="fi-FI"/>
        </w:rPr>
        <w:t>Kebijakan Pembiayaan Pengeluaran</w:t>
      </w:r>
    </w:p>
    <w:p>
      <w:pPr>
        <w:pStyle w:val="31"/>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 xml:space="preserve">Sebagai upaya mengefisienkan pengeluaran pembiayaan, kebijakan pengeluaran pembiayaan daerah </w:t>
      </w:r>
      <w:r>
        <w:rPr>
          <w:rFonts w:cs="Arial" w:asciiTheme="majorHAnsi" w:hAnsiTheme="majorHAnsi"/>
          <w:sz w:val="22"/>
          <w:szCs w:val="22"/>
          <w:lang w:val="id-ID"/>
        </w:rPr>
        <w:t>T</w:t>
      </w:r>
      <w:r>
        <w:rPr>
          <w:rFonts w:cs="Arial" w:asciiTheme="majorHAnsi" w:hAnsiTheme="majorHAnsi"/>
          <w:sz w:val="22"/>
          <w:szCs w:val="22"/>
          <w:lang w:val="fi-FI"/>
        </w:rPr>
        <w:t>ahun 20</w:t>
      </w:r>
      <w:r>
        <w:rPr>
          <w:rFonts w:cs="Arial" w:asciiTheme="majorHAnsi" w:hAnsiTheme="majorHAnsi"/>
          <w:sz w:val="22"/>
          <w:szCs w:val="22"/>
          <w:lang w:val="id-ID"/>
        </w:rPr>
        <w:t>16-2021</w:t>
      </w:r>
      <w:r>
        <w:rPr>
          <w:rFonts w:cs="Arial" w:asciiTheme="majorHAnsi" w:hAnsiTheme="majorHAnsi"/>
          <w:sz w:val="22"/>
          <w:szCs w:val="22"/>
          <w:lang w:val="fi-FI"/>
        </w:rPr>
        <w:t xml:space="preserve"> adalah:</w:t>
      </w:r>
    </w:p>
    <w:p>
      <w:pPr>
        <w:pStyle w:val="31"/>
        <w:keepNext w:val="0"/>
        <w:keepLines w:val="0"/>
        <w:pageBreakBefore w:val="0"/>
        <w:numPr>
          <w:ilvl w:val="1"/>
          <w:numId w:val="17"/>
        </w:numPr>
        <w:tabs>
          <w:tab w:val="clear" w:pos="1440"/>
        </w:tabs>
        <w:kinsoku/>
        <w:wordWrap/>
        <w:overflowPunct/>
        <w:topLinePunct w:val="0"/>
        <w:bidi w:val="0"/>
        <w:spacing w:line="23" w:lineRule="atLeast"/>
        <w:ind w:left="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Dalam rangka pemberdayaan masyarakat, pemerintah daerah dapat menganggarkan investasi jangka panjang nonpermanen dalam bentuk dana bergulir sesuai Pasal 118 ayat (3) Peraturan Pemerintah Nomor 58 Tahun 2005 tentang Pengelolaan Keuangan Daerah.</w:t>
      </w:r>
    </w:p>
    <w:p>
      <w:pPr>
        <w:pStyle w:val="31"/>
        <w:keepNext w:val="0"/>
        <w:keepLines w:val="0"/>
        <w:pageBreakBefore w:val="0"/>
        <w:numPr>
          <w:ilvl w:val="1"/>
          <w:numId w:val="17"/>
        </w:numPr>
        <w:tabs>
          <w:tab w:val="clear" w:pos="1440"/>
        </w:tabs>
        <w:kinsoku/>
        <w:wordWrap/>
        <w:overflowPunct/>
        <w:topLinePunct w:val="0"/>
        <w:bidi w:val="0"/>
        <w:spacing w:line="23" w:lineRule="atLeast"/>
        <w:ind w:left="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Penyertaan modal pemerintah daerah pada badan usaha milik negara/daerah dan/atau badan usaha lainnya ditetapkan dengan peraturan daerah tentang penyertaan modal. Penyertaan modal dalam rangka pemenuhan kewajiban yang telah tercantum dalam peraturan daerah penyertaan modal pada tahun sebelumnya, tidak perlu diterbitkan peraturan daerah tersendiri sepanjang jumlah anggaran penyertaan modal tersebut belum melebihi jumlah penyertaan modal yang telah ditetapkan pada peraturan daerah tentang penyertaan modal.</w:t>
      </w:r>
    </w:p>
    <w:p>
      <w:pPr>
        <w:pStyle w:val="31"/>
        <w:keepNext w:val="0"/>
        <w:keepLines w:val="0"/>
        <w:pageBreakBefore w:val="0"/>
        <w:numPr>
          <w:ilvl w:val="1"/>
          <w:numId w:val="17"/>
        </w:numPr>
        <w:tabs>
          <w:tab w:val="clear" w:pos="1440"/>
        </w:tabs>
        <w:kinsoku/>
        <w:wordWrap/>
        <w:overflowPunct/>
        <w:topLinePunct w:val="0"/>
        <w:bidi w:val="0"/>
        <w:spacing w:line="23" w:lineRule="atLeast"/>
        <w:ind w:left="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Dalam hal pemerintah daerah akan menambah jumlah penyertaan modal melebihi jumlah penyertaan modal yang telah ditetapkan dalam peraturan daerah tentang penyertaan modal, pemerintah daerah melakukan perubahan peraturan daerah tentang penyertaan modal tersebut.</w:t>
      </w:r>
    </w:p>
    <w:p>
      <w:pPr>
        <w:pStyle w:val="31"/>
        <w:keepNext w:val="0"/>
        <w:keepLines w:val="0"/>
        <w:pageBreakBefore w:val="0"/>
        <w:numPr>
          <w:ilvl w:val="1"/>
          <w:numId w:val="17"/>
        </w:numPr>
        <w:tabs>
          <w:tab w:val="clear" w:pos="1440"/>
        </w:tabs>
        <w:kinsoku/>
        <w:wordWrap/>
        <w:overflowPunct/>
        <w:topLinePunct w:val="0"/>
        <w:bidi w:val="0"/>
        <w:spacing w:line="23" w:lineRule="atLeast"/>
        <w:ind w:left="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 xml:space="preserve">Pemerintah daerah dapat menambah modal yang disetor dan/atau melakukan penambahan penyertaan modal pada Badan Usaha Milik Daerah (BUMD) untuk memperkuat struktur permodalan, sehingga BUMD dimaksud dapat lebih berkompetisi, tumbuh, dan berkembang. Khusus untuk BUMD sektor perbankan, pemerintah daerah dapat melakukan penambahan penyertaan modal dimaksud guna memenuhi </w:t>
      </w:r>
      <w:r>
        <w:rPr>
          <w:rFonts w:cs="Arial" w:asciiTheme="majorHAnsi" w:hAnsiTheme="majorHAnsi"/>
          <w:i/>
          <w:sz w:val="22"/>
          <w:szCs w:val="22"/>
          <w:lang w:val="fi-FI"/>
        </w:rPr>
        <w:t xml:space="preserve">Capital Adequacy Ratio </w:t>
      </w:r>
      <w:r>
        <w:rPr>
          <w:rFonts w:cs="Arial" w:asciiTheme="majorHAnsi" w:hAnsiTheme="majorHAnsi"/>
          <w:sz w:val="22"/>
          <w:szCs w:val="22"/>
          <w:lang w:val="fi-FI"/>
        </w:rPr>
        <w:t>(CAR) sebagaimana dipersyaratkan oleh Bank Indonesia.</w:t>
      </w:r>
    </w:p>
    <w:p>
      <w:pPr>
        <w:pStyle w:val="31"/>
        <w:keepNext w:val="0"/>
        <w:keepLines w:val="0"/>
        <w:pageBreakBefore w:val="0"/>
        <w:numPr>
          <w:ilvl w:val="1"/>
          <w:numId w:val="17"/>
        </w:numPr>
        <w:tabs>
          <w:tab w:val="clear" w:pos="1440"/>
        </w:tabs>
        <w:kinsoku/>
        <w:wordWrap/>
        <w:overflowPunct/>
        <w:topLinePunct w:val="0"/>
        <w:bidi w:val="0"/>
        <w:spacing w:line="23" w:lineRule="atLeast"/>
        <w:ind w:left="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 xml:space="preserve">Untuk menganggarkan dana cadangan, pemerintah daerah harus menetapkan terlebih dahulu peraturan daerah tentang pembentukan dana cadangan yang mengatur tujuan pembentukan dana cadangan, program dan kegiatan yang akan dibiayai dari dana cadangan, besaran dan rincian tahun dana cadangan yang harus dianggarkan. </w:t>
      </w:r>
    </w:p>
    <w:p>
      <w:pPr>
        <w:pStyle w:val="31"/>
        <w:keepNext w:val="0"/>
        <w:keepLines w:val="0"/>
        <w:pageBreakBefore w:val="0"/>
        <w:numPr>
          <w:ilvl w:val="1"/>
          <w:numId w:val="17"/>
        </w:numPr>
        <w:tabs>
          <w:tab w:val="clear" w:pos="1440"/>
        </w:tabs>
        <w:kinsoku/>
        <w:wordWrap/>
        <w:overflowPunct/>
        <w:topLinePunct w:val="0"/>
        <w:bidi w:val="0"/>
        <w:spacing w:line="23" w:lineRule="atLeast"/>
        <w:ind w:left="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Dalam rangka meningkatkan akses pembiayaan bagi Usaha Masyarakat Kecil dan Menengah (UMKM), pemerintah daerah dapat melakukan penyertaan modal kepada bank perkreditan rakyat milik pemerintah daerah sesuai dengan peraturan perundang-undangan.</w:t>
      </w:r>
    </w:p>
    <w:p>
      <w:pPr>
        <w:pStyle w:val="31"/>
        <w:keepNext w:val="0"/>
        <w:keepLines w:val="0"/>
        <w:pageBreakBefore w:val="0"/>
        <w:numPr>
          <w:ilvl w:val="1"/>
          <w:numId w:val="17"/>
        </w:numPr>
        <w:tabs>
          <w:tab w:val="clear" w:pos="1440"/>
        </w:tabs>
        <w:kinsoku/>
        <w:wordWrap/>
        <w:overflowPunct/>
        <w:topLinePunct w:val="0"/>
        <w:bidi w:val="0"/>
        <w:spacing w:line="23" w:lineRule="atLeast"/>
        <w:ind w:left="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 xml:space="preserve">Dalam rangka penguatan struktur permodalan PDAM, pemerintah daerah dapat melakukan penambahan penyertaan modal guna meningkatkan kualitas, kuantitas, dan kapasitas pelayanan air minum kepada masyarakat, agar percepatan pemenuhan target pelayanan air perpipaan di wilayah perkotaan sebanyak </w:t>
      </w:r>
      <w:r>
        <w:rPr>
          <w:rFonts w:cs="Arial" w:asciiTheme="majorHAnsi" w:hAnsiTheme="majorHAnsi"/>
          <w:sz w:val="22"/>
          <w:szCs w:val="22"/>
          <w:lang w:val="id-ID"/>
        </w:rPr>
        <w:t>10</w:t>
      </w:r>
      <w:r>
        <w:rPr>
          <w:rFonts w:cs="Arial" w:asciiTheme="majorHAnsi" w:hAnsiTheme="majorHAnsi"/>
          <w:sz w:val="22"/>
          <w:szCs w:val="22"/>
          <w:lang w:val="fi-FI"/>
        </w:rPr>
        <w:t>0% dan wilaya</w:t>
      </w:r>
      <w:r>
        <w:rPr>
          <w:rFonts w:cs="Arial" w:asciiTheme="majorHAnsi" w:hAnsiTheme="majorHAnsi"/>
          <w:sz w:val="22"/>
          <w:szCs w:val="22"/>
          <w:lang w:val="id-ID"/>
        </w:rPr>
        <w:t>h</w:t>
      </w:r>
      <w:r>
        <w:rPr>
          <w:rFonts w:cs="Arial" w:asciiTheme="majorHAnsi" w:hAnsiTheme="majorHAnsi"/>
          <w:sz w:val="22"/>
          <w:szCs w:val="22"/>
          <w:lang w:val="fi-FI"/>
        </w:rPr>
        <w:t xml:space="preserve"> pedesaan sebanyak </w:t>
      </w:r>
      <w:r>
        <w:rPr>
          <w:rFonts w:cs="Arial" w:asciiTheme="majorHAnsi" w:hAnsiTheme="majorHAnsi"/>
          <w:sz w:val="22"/>
          <w:szCs w:val="22"/>
          <w:lang w:val="id-ID"/>
        </w:rPr>
        <w:t>8</w:t>
      </w:r>
      <w:r>
        <w:rPr>
          <w:rFonts w:cs="Arial" w:asciiTheme="majorHAnsi" w:hAnsiTheme="majorHAnsi"/>
          <w:sz w:val="22"/>
          <w:szCs w:val="22"/>
          <w:lang w:val="fi-FI"/>
        </w:rPr>
        <w:t xml:space="preserve">0% sesuai target </w:t>
      </w:r>
      <w:r>
        <w:rPr>
          <w:rFonts w:cs="Arial" w:asciiTheme="majorHAnsi" w:hAnsiTheme="majorHAnsi"/>
          <w:i/>
          <w:sz w:val="22"/>
          <w:szCs w:val="22"/>
          <w:lang w:val="id-ID"/>
        </w:rPr>
        <w:t xml:space="preserve">Universal Acses </w:t>
      </w:r>
      <w:r>
        <w:rPr>
          <w:rFonts w:cs="Arial" w:asciiTheme="majorHAnsi" w:hAnsiTheme="majorHAnsi"/>
          <w:sz w:val="22"/>
          <w:szCs w:val="22"/>
          <w:lang w:val="id-ID"/>
        </w:rPr>
        <w:t>T</w:t>
      </w:r>
      <w:r>
        <w:rPr>
          <w:rFonts w:cs="Arial" w:asciiTheme="majorHAnsi" w:hAnsiTheme="majorHAnsi"/>
          <w:sz w:val="22"/>
          <w:szCs w:val="22"/>
          <w:lang w:val="fi-FI"/>
        </w:rPr>
        <w:t>ahun 201</w:t>
      </w:r>
      <w:r>
        <w:rPr>
          <w:rFonts w:cs="Arial" w:asciiTheme="majorHAnsi" w:hAnsiTheme="majorHAnsi"/>
          <w:sz w:val="22"/>
          <w:szCs w:val="22"/>
          <w:lang w:val="id-ID"/>
        </w:rPr>
        <w:t>9</w:t>
      </w:r>
      <w:r>
        <w:rPr>
          <w:rFonts w:cs="Arial" w:asciiTheme="majorHAnsi" w:hAnsiTheme="majorHAnsi"/>
          <w:sz w:val="22"/>
          <w:szCs w:val="22"/>
          <w:lang w:val="fi-FI"/>
        </w:rPr>
        <w:t xml:space="preserve"> dapat segera tercapai.</w:t>
      </w:r>
    </w:p>
    <w:p>
      <w:pPr>
        <w:pStyle w:val="31"/>
        <w:keepNext w:val="0"/>
        <w:keepLines w:val="0"/>
        <w:pageBreakBefore w:val="0"/>
        <w:numPr>
          <w:ilvl w:val="1"/>
          <w:numId w:val="17"/>
        </w:numPr>
        <w:tabs>
          <w:tab w:val="clear" w:pos="1440"/>
        </w:tabs>
        <w:kinsoku/>
        <w:wordWrap/>
        <w:overflowPunct/>
        <w:topLinePunct w:val="0"/>
        <w:bidi w:val="0"/>
        <w:spacing w:line="23" w:lineRule="atLeast"/>
        <w:ind w:left="426"/>
        <w:jc w:val="both"/>
        <w:textAlignment w:val="auto"/>
        <w:outlineLvl w:val="9"/>
        <w:rPr>
          <w:rFonts w:cs="Arial" w:asciiTheme="majorHAnsi" w:hAnsiTheme="majorHAnsi"/>
          <w:sz w:val="22"/>
          <w:szCs w:val="22"/>
          <w:lang w:val="fi-FI"/>
        </w:rPr>
      </w:pPr>
      <w:r>
        <w:rPr>
          <w:rFonts w:cs="Arial" w:asciiTheme="majorHAnsi" w:hAnsiTheme="majorHAnsi"/>
          <w:sz w:val="22"/>
          <w:szCs w:val="22"/>
          <w:lang w:val="fi-FI"/>
        </w:rPr>
        <w:t>Jumlah pembiayaan netto harus dapat menutup defisit anggaran sebagaimana diamanatkan Pasal 28 ayat (5) Peraturan Pemerintah Nomor 58 Tahun 2005 dan Pasal 61 ayat (2) Peraturan Menteri Dalam Negeri Nomor 13 Tahun 2006 tentang Pedoman Pengelolaan Keuangan Daerah, sebagaimana telah diubah dengan Peraturan Menteri Dalam Negeri Nomor 21 Tahun 2011 tentang Perubahan Kedua Atas Peraturan Menteri Dalam Negeri Nomor 13 Tahun 2006 tentang Pedoman Pengelolaan Keuangan Daerah.</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lang w:val="id-ID"/>
        </w:rPr>
      </w:pPr>
      <w:r>
        <w:rPr>
          <w:rFonts w:cs="Arial" w:asciiTheme="majorHAnsi" w:hAnsiTheme="majorHAnsi"/>
          <w:sz w:val="22"/>
          <w:szCs w:val="22"/>
          <w:lang w:val="id-ID"/>
        </w:rPr>
        <w:t>Tabel</w:t>
      </w:r>
      <w:r>
        <w:rPr>
          <w:rFonts w:cs="Arial" w:asciiTheme="majorHAnsi" w:hAnsiTheme="majorHAnsi"/>
          <w:sz w:val="22"/>
          <w:szCs w:val="22"/>
        </w:rPr>
        <w:t>3.12</w:t>
      </w:r>
      <w:r>
        <w:rPr>
          <w:rFonts w:cs="Arial" w:asciiTheme="majorHAnsi" w:hAnsiTheme="majorHAnsi"/>
          <w:sz w:val="22"/>
          <w:szCs w:val="22"/>
          <w:lang w:val="id-ID"/>
        </w:rPr>
        <w:t xml:space="preserve"> menggambar proyeksi surplus/defisit, penerimanaan pengeluaran dan pengeluaran pembiayaan. Da</w:t>
      </w:r>
      <w:r>
        <w:rPr>
          <w:rFonts w:cs="Arial" w:asciiTheme="majorHAnsi" w:hAnsiTheme="majorHAnsi"/>
          <w:sz w:val="22"/>
          <w:szCs w:val="22"/>
        </w:rPr>
        <w:t xml:space="preserve">ri perhitungan </w:t>
      </w:r>
      <w:r>
        <w:rPr>
          <w:rFonts w:cs="Arial" w:asciiTheme="majorHAnsi" w:hAnsiTheme="majorHAnsi"/>
          <w:sz w:val="22"/>
          <w:szCs w:val="22"/>
          <w:lang w:val="id-ID"/>
        </w:rPr>
        <w:t xml:space="preserve"> tersebut terlihat bahwa setiap tahun diproyeksikan mengalami defisit karena belanja lebih besar dari pendapatan, namun dapat ditutup melalui penerimaan pembiayaan yang merupakan Sisa lebih perhitungan anggaran tahun sebelumnya (Silpa). </w:t>
      </w: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textAlignment w:val="auto"/>
        <w:outlineLvl w:val="9"/>
        <w:rPr>
          <w:rFonts w:cs="Tahoma" w:asciiTheme="majorHAnsi" w:hAnsiTheme="majorHAnsi"/>
          <w:b/>
          <w:sz w:val="22"/>
          <w:szCs w:val="22"/>
          <w:lang w:val="id-ID"/>
        </w:rPr>
        <w:sectPr>
          <w:pgSz w:w="11907" w:h="16839"/>
          <w:pgMar w:top="1418" w:right="1134" w:bottom="1418" w:left="1985"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color w:val="000000" w:themeColor="text1"/>
          <w:sz w:val="22"/>
          <w:szCs w:val="22"/>
          <w:lang w:val="id-ID"/>
        </w:rPr>
      </w:pPr>
      <w:r>
        <w:rPr>
          <w:rFonts w:cs="Tahoma" w:asciiTheme="majorHAnsi" w:hAnsiTheme="majorHAnsi"/>
          <w:b/>
          <w:color w:val="000000" w:themeColor="text1"/>
          <w:sz w:val="22"/>
          <w:szCs w:val="22"/>
          <w:lang w:val="id-ID"/>
        </w:rPr>
        <w:t>Tabel 3. 7</w:t>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color w:val="000000" w:themeColor="text1"/>
          <w:sz w:val="22"/>
          <w:szCs w:val="22"/>
          <w:lang w:val="id-ID"/>
        </w:rPr>
      </w:pPr>
      <w:r>
        <w:rPr>
          <w:rFonts w:cs="Tahoma" w:asciiTheme="majorHAnsi" w:hAnsiTheme="majorHAnsi"/>
          <w:b/>
          <w:color w:val="000000" w:themeColor="text1"/>
          <w:sz w:val="22"/>
          <w:szCs w:val="22"/>
          <w:lang w:val="id-ID"/>
        </w:rPr>
        <w:t>Proyeksi Penerimaan Pembiayaan dan Pengeluaran Pembiayaan</w:t>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color w:val="000000" w:themeColor="text1"/>
          <w:sz w:val="22"/>
          <w:szCs w:val="22"/>
          <w:lang w:val="id-ID"/>
        </w:rPr>
      </w:pPr>
      <w:r>
        <w:rPr>
          <w:rFonts w:cs="Tahoma" w:asciiTheme="majorHAnsi" w:hAnsiTheme="majorHAnsi"/>
          <w:b/>
          <w:color w:val="000000" w:themeColor="text1"/>
          <w:sz w:val="22"/>
          <w:szCs w:val="22"/>
          <w:lang w:val="id-ID"/>
        </w:rPr>
        <w:t>Tahun 2016-2021</w:t>
      </w:r>
    </w:p>
    <w:p>
      <w:pPr>
        <w:keepNext w:val="0"/>
        <w:keepLines w:val="0"/>
        <w:pageBreakBefore w:val="0"/>
        <w:widowControl w:val="0"/>
        <w:kinsoku/>
        <w:wordWrap/>
        <w:overflowPunct/>
        <w:topLinePunct w:val="0"/>
        <w:autoSpaceDE w:val="0"/>
        <w:autoSpaceDN w:val="0"/>
        <w:bidi w:val="0"/>
        <w:adjustRightInd w:val="0"/>
        <w:spacing w:line="23" w:lineRule="atLeast"/>
        <w:jc w:val="center"/>
        <w:textAlignment w:val="auto"/>
        <w:outlineLvl w:val="9"/>
        <w:rPr>
          <w:rFonts w:cs="Tahoma" w:asciiTheme="majorHAnsi" w:hAnsiTheme="majorHAnsi"/>
          <w:b/>
          <w:bCs/>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r>
        <w:rPr>
          <w:rFonts w:asciiTheme="majorHAnsi" w:hAnsiTheme="majorHAnsi"/>
          <w:sz w:val="22"/>
          <w:szCs w:val="22"/>
          <w:lang w:val="id-ID" w:eastAsia="id-ID"/>
        </w:rPr>
        <w:drawing>
          <wp:inline distT="0" distB="0" distL="0" distR="0">
            <wp:extent cx="8891905" cy="1793875"/>
            <wp:effectExtent l="19050" t="0" r="4445" b="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pic:cNvPicPr>
                      <a:picLocks noChangeAspect="1" noChangeArrowheads="1"/>
                    </pic:cNvPicPr>
                  </pic:nvPicPr>
                  <pic:blipFill>
                    <a:blip r:embed="rId20"/>
                    <a:srcRect/>
                    <a:stretch>
                      <a:fillRect/>
                    </a:stretch>
                  </pic:blipFill>
                  <pic:spPr>
                    <a:xfrm>
                      <a:off x="0" y="0"/>
                      <a:ext cx="8891905" cy="1794270"/>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sectPr>
          <w:pgSz w:w="16839" w:h="11907" w:orient="landscape"/>
          <w:pgMar w:top="1134" w:right="1418" w:bottom="1985" w:left="1418"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both"/>
        <w:textAlignment w:val="auto"/>
        <w:outlineLvl w:val="9"/>
        <w:rPr>
          <w:rFonts w:cs="Tahoma" w:asciiTheme="majorHAnsi" w:hAnsiTheme="majorHAnsi"/>
          <w:sz w:val="22"/>
          <w:szCs w:val="22"/>
          <w:lang w:val="id-ID"/>
        </w:rPr>
      </w:pPr>
      <w:r>
        <w:rPr>
          <w:rFonts w:cs="Tahoma" w:asciiTheme="majorHAnsi" w:hAnsiTheme="majorHAnsi"/>
          <w:sz w:val="22"/>
          <w:szCs w:val="22"/>
          <w:lang w:val="id-ID"/>
        </w:rPr>
        <w:t>Dengan demikian Silpa diproyeksikan setiap tahun mengalami penurunan terlihat  pada tahun 2021 menjadi Rp. 95.593.097.134,34,- dan memang diharapkan terdapat penurunan sebagai implementasi serapan anggaran semakin tinggi. Silpa ini akan diharapkan menutup defisit dari akibat belanja lebih besar dari pendapatan serta pengeluran pembiayaan yang merupakan penyertaan modal pada perusahaan daerah.</w:t>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sectPr>
          <w:pgSz w:w="11907" w:h="16839"/>
          <w:pgMar w:top="1418" w:right="1134" w:bottom="1418" w:left="1985"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color w:val="000000" w:themeColor="text1"/>
          <w:sz w:val="22"/>
          <w:szCs w:val="22"/>
          <w:lang w:val="id-ID"/>
        </w:rPr>
      </w:pPr>
      <w:r>
        <w:rPr>
          <w:rFonts w:cs="Tahoma" w:asciiTheme="majorHAnsi" w:hAnsiTheme="majorHAnsi"/>
          <w:b/>
          <w:color w:val="000000" w:themeColor="text1"/>
          <w:sz w:val="22"/>
          <w:szCs w:val="22"/>
          <w:lang w:val="id-ID"/>
        </w:rPr>
        <w:t>Tabel. 3.8</w:t>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color w:val="000000" w:themeColor="text1"/>
          <w:sz w:val="22"/>
          <w:szCs w:val="22"/>
        </w:rPr>
      </w:pPr>
      <w:r>
        <w:rPr>
          <w:rFonts w:cs="Tahoma" w:asciiTheme="majorHAnsi" w:hAnsiTheme="majorHAnsi"/>
          <w:b/>
          <w:color w:val="000000" w:themeColor="text1"/>
          <w:sz w:val="22"/>
          <w:szCs w:val="22"/>
          <w:lang w:val="id-ID"/>
        </w:rPr>
        <w:t xml:space="preserve">Proyeksi </w:t>
      </w:r>
      <w:r>
        <w:rPr>
          <w:rFonts w:cs="Tahoma" w:asciiTheme="majorHAnsi" w:hAnsiTheme="majorHAnsi"/>
          <w:b/>
          <w:color w:val="000000" w:themeColor="text1"/>
          <w:sz w:val="22"/>
          <w:szCs w:val="22"/>
        </w:rPr>
        <w:t>Pengeluaran Wajib dan Mengikat serta Prioritas Utama</w:t>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color w:val="FF0000"/>
          <w:sz w:val="22"/>
          <w:szCs w:val="22"/>
          <w:lang w:val="id-ID"/>
        </w:rPr>
      </w:pPr>
      <w:r>
        <w:rPr>
          <w:rFonts w:cs="Tahoma" w:asciiTheme="majorHAnsi" w:hAnsiTheme="majorHAnsi"/>
          <w:b/>
          <w:bCs/>
          <w:color w:val="000000" w:themeColor="text1"/>
          <w:sz w:val="22"/>
          <w:szCs w:val="22"/>
        </w:rPr>
        <w:t>Padang Pariaman, tahun 20</w:t>
      </w:r>
      <w:r>
        <w:rPr>
          <w:rFonts w:cs="Tahoma" w:asciiTheme="majorHAnsi" w:hAnsiTheme="majorHAnsi"/>
          <w:b/>
          <w:bCs/>
          <w:color w:val="000000" w:themeColor="text1"/>
          <w:sz w:val="22"/>
          <w:szCs w:val="22"/>
          <w:lang w:val="id-ID"/>
        </w:rPr>
        <w:t>16</w:t>
      </w:r>
      <w:r>
        <w:rPr>
          <w:rFonts w:cs="Tahoma" w:asciiTheme="majorHAnsi" w:hAnsiTheme="majorHAnsi"/>
          <w:b/>
          <w:bCs/>
          <w:color w:val="000000" w:themeColor="text1"/>
          <w:sz w:val="22"/>
          <w:szCs w:val="22"/>
        </w:rPr>
        <w:t xml:space="preserve"> – 20</w:t>
      </w:r>
      <w:r>
        <w:rPr>
          <w:rFonts w:cs="Tahoma" w:asciiTheme="majorHAnsi" w:hAnsiTheme="majorHAnsi"/>
          <w:b/>
          <w:bCs/>
          <w:color w:val="000000" w:themeColor="text1"/>
          <w:sz w:val="22"/>
          <w:szCs w:val="22"/>
          <w:lang w:val="id-ID"/>
        </w:rPr>
        <w:t>21</w:t>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r>
        <w:rPr>
          <w:rFonts w:asciiTheme="majorHAnsi" w:hAnsiTheme="majorHAnsi"/>
          <w:sz w:val="22"/>
          <w:szCs w:val="22"/>
          <w:lang w:val="id-ID" w:eastAsia="id-ID"/>
        </w:rPr>
        <w:drawing>
          <wp:inline distT="0" distB="0" distL="0" distR="0">
            <wp:extent cx="8891905" cy="4585335"/>
            <wp:effectExtent l="19050" t="0" r="4445" b="0"/>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1"/>
                    <pic:cNvPicPr>
                      <a:picLocks noChangeAspect="1" noChangeArrowheads="1"/>
                    </pic:cNvPicPr>
                  </pic:nvPicPr>
                  <pic:blipFill>
                    <a:blip r:embed="rId21"/>
                    <a:srcRect/>
                    <a:stretch>
                      <a:fillRect/>
                    </a:stretch>
                  </pic:blipFill>
                  <pic:spPr>
                    <a:xfrm>
                      <a:off x="0" y="0"/>
                      <a:ext cx="8891905" cy="4585544"/>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bidi w:val="0"/>
        <w:spacing w:line="23" w:lineRule="atLeast"/>
        <w:textAlignment w:val="auto"/>
        <w:outlineLvl w:val="9"/>
        <w:rPr>
          <w:rFonts w:cs="Tahoma" w:asciiTheme="majorHAnsi" w:hAnsiTheme="majorHAnsi"/>
          <w:b/>
          <w:sz w:val="22"/>
          <w:szCs w:val="22"/>
          <w:lang w:val="id-ID"/>
        </w:rPr>
        <w:sectPr>
          <w:pgSz w:w="16839" w:h="11907" w:orient="landscape"/>
          <w:pgMar w:top="1134" w:right="1418" w:bottom="1985" w:left="1418"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textAlignment w:val="auto"/>
        <w:outlineLvl w:val="9"/>
        <w:rPr>
          <w:rFonts w:cs="Arial" w:asciiTheme="majorHAnsi" w:hAnsiTheme="majorHAnsi"/>
          <w:b/>
          <w:sz w:val="22"/>
          <w:szCs w:val="22"/>
          <w:lang w:val="id-ID"/>
        </w:rPr>
      </w:pPr>
      <w:r>
        <w:rPr>
          <w:rFonts w:cs="Arial" w:asciiTheme="majorHAnsi" w:hAnsiTheme="majorHAnsi"/>
          <w:b/>
          <w:sz w:val="22"/>
          <w:szCs w:val="22"/>
          <w:lang w:val="id-ID"/>
        </w:rPr>
        <w:t>3.4.3 Penghitungan Kerangka Pendanaan</w:t>
      </w:r>
    </w:p>
    <w:p>
      <w:pPr>
        <w:keepNext w:val="0"/>
        <w:keepLines w:val="0"/>
        <w:pageBreakBefore w:val="0"/>
        <w:kinsoku/>
        <w:wordWrap/>
        <w:overflowPunct/>
        <w:topLinePunct w:val="0"/>
        <w:bidi w:val="0"/>
        <w:spacing w:line="23" w:lineRule="atLeast"/>
        <w:textAlignment w:val="auto"/>
        <w:outlineLvl w:val="9"/>
        <w:rPr>
          <w:rFonts w:cs="Arial" w:asciiTheme="majorHAnsi" w:hAnsiTheme="majorHAnsi"/>
          <w:b/>
          <w:sz w:val="10"/>
          <w:szCs w:val="10"/>
          <w:lang w:val="id-ID"/>
        </w:rPr>
      </w:pP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en-GB"/>
        </w:rPr>
      </w:pPr>
      <w:r>
        <w:rPr>
          <w:rFonts w:cs="Arial" w:asciiTheme="majorHAnsi" w:hAnsiTheme="majorHAnsi"/>
          <w:sz w:val="22"/>
          <w:szCs w:val="22"/>
        </w:rPr>
        <w:t xml:space="preserve">Analisis </w:t>
      </w:r>
      <w:r>
        <w:rPr>
          <w:rFonts w:cs="Arial" w:asciiTheme="majorHAnsi" w:hAnsiTheme="majorHAnsi"/>
          <w:sz w:val="22"/>
          <w:szCs w:val="22"/>
          <w:lang w:val="id-ID"/>
        </w:rPr>
        <w:t xml:space="preserve">penghitungan </w:t>
      </w:r>
      <w:r>
        <w:rPr>
          <w:rFonts w:cs="Arial" w:asciiTheme="majorHAnsi" w:hAnsiTheme="majorHAnsi"/>
          <w:sz w:val="22"/>
          <w:szCs w:val="22"/>
        </w:rPr>
        <w:t xml:space="preserve">kerangka pendanaan bertujuan untuk menghitung </w:t>
      </w:r>
      <w:r>
        <w:rPr>
          <w:rFonts w:cs="Arial" w:asciiTheme="majorHAnsi" w:hAnsiTheme="majorHAnsi"/>
          <w:sz w:val="22"/>
          <w:szCs w:val="22"/>
          <w:lang w:val="id-ID"/>
        </w:rPr>
        <w:t>k</w:t>
      </w:r>
      <w:r>
        <w:rPr>
          <w:rFonts w:cs="Arial" w:asciiTheme="majorHAnsi" w:hAnsiTheme="majorHAnsi"/>
          <w:sz w:val="22"/>
          <w:szCs w:val="22"/>
        </w:rPr>
        <w:t xml:space="preserve">apasitas riil </w:t>
      </w:r>
      <w:r>
        <w:rPr>
          <w:rFonts w:cs="Arial" w:asciiTheme="majorHAnsi" w:hAnsiTheme="majorHAnsi"/>
          <w:sz w:val="22"/>
          <w:szCs w:val="22"/>
          <w:lang w:val="id-ID"/>
        </w:rPr>
        <w:t xml:space="preserve">kemampuan </w:t>
      </w:r>
      <w:r>
        <w:rPr>
          <w:rFonts w:cs="Arial" w:asciiTheme="majorHAnsi" w:hAnsiTheme="majorHAnsi"/>
          <w:sz w:val="22"/>
          <w:szCs w:val="22"/>
        </w:rPr>
        <w:t xml:space="preserve">keuangan daerah yang akan dialokasikan untuk pendanaan program pembangunan jangka menengah daerah selama 5 (lima) tahun ke depan. </w:t>
      </w:r>
      <w:r>
        <w:rPr>
          <w:rFonts w:cs="Arial" w:asciiTheme="majorHAnsi" w:hAnsiTheme="majorHAnsi"/>
          <w:sz w:val="22"/>
          <w:szCs w:val="22"/>
          <w:lang w:val="en-GB"/>
        </w:rPr>
        <w:t xml:space="preserve">Perhitungan kerangka pendanaan dilakukan dengan mempertimbangkan tingkat pertumbuhan pendapatan, belanja, dan </w:t>
      </w:r>
      <w:r>
        <w:rPr>
          <w:rFonts w:cs="Arial" w:asciiTheme="majorHAnsi" w:hAnsiTheme="majorHAnsi"/>
          <w:sz w:val="22"/>
          <w:szCs w:val="22"/>
          <w:lang w:val="id-ID"/>
        </w:rPr>
        <w:t>sisa lebih riil penghitungan anggaran</w:t>
      </w:r>
      <w:r>
        <w:rPr>
          <w:rFonts w:cs="Arial" w:asciiTheme="majorHAnsi" w:hAnsiTheme="majorHAnsi"/>
          <w:sz w:val="22"/>
          <w:szCs w:val="22"/>
          <w:lang w:val="en-GB"/>
        </w:rPr>
        <w:t xml:space="preserve"> yang dicapai Padang Pariaman dalam periode 20</w:t>
      </w:r>
      <w:r>
        <w:rPr>
          <w:rFonts w:cs="Arial" w:asciiTheme="majorHAnsi" w:hAnsiTheme="majorHAnsi"/>
          <w:sz w:val="22"/>
          <w:szCs w:val="22"/>
          <w:lang w:val="id-ID"/>
        </w:rPr>
        <w:t>1</w:t>
      </w:r>
      <w:r>
        <w:rPr>
          <w:rFonts w:cs="Arial" w:asciiTheme="majorHAnsi" w:hAnsiTheme="majorHAnsi"/>
          <w:sz w:val="22"/>
          <w:szCs w:val="22"/>
          <w:lang w:val="en-GB"/>
        </w:rPr>
        <w:t>6 – 20</w:t>
      </w:r>
      <w:r>
        <w:rPr>
          <w:rFonts w:cs="Arial" w:asciiTheme="majorHAnsi" w:hAnsiTheme="majorHAnsi"/>
          <w:sz w:val="22"/>
          <w:szCs w:val="22"/>
          <w:lang w:val="id-ID"/>
        </w:rPr>
        <w:t>2</w:t>
      </w:r>
      <w:r>
        <w:rPr>
          <w:rFonts w:cs="Arial" w:asciiTheme="majorHAnsi" w:hAnsiTheme="majorHAnsi"/>
          <w:sz w:val="22"/>
          <w:szCs w:val="22"/>
          <w:lang w:val="en-GB"/>
        </w:rPr>
        <w:t xml:space="preserve">1 serta perkiraan kondisi perekonomian yang mungkin dihadapi pada masa datang. </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b/>
          <w:sz w:val="22"/>
          <w:szCs w:val="22"/>
          <w:lang w:val="id-ID"/>
        </w:rPr>
      </w:pPr>
      <w:r>
        <w:rPr>
          <w:rFonts w:cs="Arial" w:asciiTheme="majorHAnsi" w:hAnsiTheme="majorHAnsi"/>
          <w:sz w:val="22"/>
          <w:szCs w:val="22"/>
          <w:lang w:val="en-GB"/>
        </w:rPr>
        <w:t>Langkah pertama yang perlu diketahui adalah kapasitas ri</w:t>
      </w:r>
      <w:r>
        <w:rPr>
          <w:rFonts w:cs="Arial" w:asciiTheme="majorHAnsi" w:hAnsiTheme="majorHAnsi"/>
          <w:sz w:val="22"/>
          <w:szCs w:val="22"/>
          <w:lang w:val="id-ID"/>
        </w:rPr>
        <w:t>i</w:t>
      </w:r>
      <w:r>
        <w:rPr>
          <w:rFonts w:cs="Arial" w:asciiTheme="majorHAnsi" w:hAnsiTheme="majorHAnsi"/>
          <w:sz w:val="22"/>
          <w:szCs w:val="22"/>
          <w:lang w:val="en-GB"/>
        </w:rPr>
        <w:t>l kemampuan keuangan daerah yang akan dialokasikan untuk pengeluarkan prioritas daerah. Perhitungan untuk memperoleh kapasitas rii</w:t>
      </w:r>
      <w:r>
        <w:rPr>
          <w:rFonts w:cs="Arial" w:asciiTheme="majorHAnsi" w:hAnsiTheme="majorHAnsi"/>
          <w:sz w:val="22"/>
          <w:szCs w:val="22"/>
          <w:lang w:val="id-ID"/>
        </w:rPr>
        <w:t>l</w:t>
      </w:r>
      <w:r>
        <w:rPr>
          <w:rFonts w:cs="Arial" w:asciiTheme="majorHAnsi" w:hAnsiTheme="majorHAnsi"/>
          <w:sz w:val="22"/>
          <w:szCs w:val="22"/>
          <w:lang w:val="en-GB"/>
        </w:rPr>
        <w:t xml:space="preserve"> kemampuan keuangan daerah diperlihatkan pada Tabel </w:t>
      </w:r>
      <w:r>
        <w:rPr>
          <w:rFonts w:cs="Arial" w:asciiTheme="majorHAnsi" w:hAnsiTheme="majorHAnsi"/>
          <w:sz w:val="22"/>
          <w:szCs w:val="22"/>
          <w:lang w:val="id-ID"/>
        </w:rPr>
        <w:t>T - C.9</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id-ID"/>
        </w:rPr>
      </w:pPr>
    </w:p>
    <w:p>
      <w:pPr>
        <w:keepNext w:val="0"/>
        <w:keepLines w:val="0"/>
        <w:pageBreakBefore w:val="0"/>
        <w:kinsoku/>
        <w:wordWrap/>
        <w:overflowPunct/>
        <w:topLinePunct w:val="0"/>
        <w:bidi w:val="0"/>
        <w:spacing w:line="23" w:lineRule="atLeast"/>
        <w:textAlignment w:val="auto"/>
        <w:outlineLvl w:val="9"/>
        <w:rPr>
          <w:rFonts w:cs="Arial" w:asciiTheme="majorHAnsi" w:hAnsiTheme="majorHAnsi"/>
          <w:b/>
          <w:color w:val="FF0000"/>
          <w:sz w:val="22"/>
          <w:szCs w:val="22"/>
          <w:lang w:val="id-ID"/>
        </w:rPr>
        <w:sectPr>
          <w:pgSz w:w="11907" w:h="16839"/>
          <w:pgMar w:top="1418" w:right="1134" w:bottom="1418" w:left="1985"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000000" w:themeColor="text1"/>
          <w:sz w:val="22"/>
          <w:szCs w:val="22"/>
          <w:lang w:val="id-ID"/>
        </w:rPr>
      </w:pPr>
      <w:r>
        <w:rPr>
          <w:rFonts w:cs="Arial" w:asciiTheme="majorHAnsi" w:hAnsiTheme="majorHAnsi"/>
          <w:b/>
          <w:color w:val="000000" w:themeColor="text1"/>
          <w:sz w:val="22"/>
          <w:szCs w:val="22"/>
          <w:lang w:val="en-GB"/>
        </w:rPr>
        <w:t xml:space="preserve">Tabel </w:t>
      </w:r>
      <w:r>
        <w:rPr>
          <w:rFonts w:cs="Arial" w:asciiTheme="majorHAnsi" w:hAnsiTheme="majorHAnsi"/>
          <w:b/>
          <w:color w:val="000000" w:themeColor="text1"/>
          <w:sz w:val="22"/>
          <w:szCs w:val="22"/>
          <w:lang w:val="id-ID"/>
        </w:rPr>
        <w:t>T - C. 9</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000000" w:themeColor="text1"/>
          <w:sz w:val="22"/>
          <w:szCs w:val="22"/>
        </w:rPr>
      </w:pPr>
      <w:r>
        <w:rPr>
          <w:rFonts w:cs="Arial" w:asciiTheme="majorHAnsi" w:hAnsiTheme="majorHAnsi"/>
          <w:b/>
          <w:color w:val="000000" w:themeColor="text1"/>
          <w:sz w:val="22"/>
          <w:szCs w:val="22"/>
        </w:rPr>
        <w:t xml:space="preserve"> Kapasitas Riil Kemampuan Keuangan Daerah untuk Mendanai </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color w:val="000000" w:themeColor="text1"/>
          <w:sz w:val="22"/>
          <w:szCs w:val="22"/>
        </w:rPr>
      </w:pPr>
      <w:r>
        <w:rPr>
          <w:rFonts w:cs="Arial" w:asciiTheme="majorHAnsi" w:hAnsiTheme="majorHAnsi"/>
          <w:b/>
          <w:color w:val="000000" w:themeColor="text1"/>
          <w:sz w:val="22"/>
          <w:szCs w:val="22"/>
        </w:rPr>
        <w:t xml:space="preserve">Pembangunan Daerah </w:t>
      </w:r>
      <w:r>
        <w:rPr>
          <w:rFonts w:cs="Arial" w:asciiTheme="majorHAnsi" w:hAnsiTheme="majorHAnsi"/>
          <w:b/>
          <w:bCs/>
          <w:color w:val="000000" w:themeColor="text1"/>
          <w:sz w:val="22"/>
          <w:szCs w:val="22"/>
        </w:rPr>
        <w:t>Padang Pariaman</w:t>
      </w:r>
      <w:r>
        <w:rPr>
          <w:rFonts w:cs="Arial" w:asciiTheme="majorHAnsi" w:hAnsiTheme="majorHAnsi"/>
          <w:b/>
          <w:bCs/>
          <w:color w:val="000000" w:themeColor="text1"/>
          <w:sz w:val="22"/>
          <w:szCs w:val="22"/>
          <w:lang w:val="id-ID"/>
        </w:rPr>
        <w:t xml:space="preserve"> T</w:t>
      </w:r>
      <w:r>
        <w:rPr>
          <w:rFonts w:cs="Arial" w:asciiTheme="majorHAnsi" w:hAnsiTheme="majorHAnsi"/>
          <w:b/>
          <w:bCs/>
          <w:color w:val="000000" w:themeColor="text1"/>
          <w:sz w:val="22"/>
          <w:szCs w:val="22"/>
        </w:rPr>
        <w:t>ahun 201</w:t>
      </w:r>
      <w:r>
        <w:rPr>
          <w:rFonts w:cs="Arial" w:asciiTheme="majorHAnsi" w:hAnsiTheme="majorHAnsi"/>
          <w:b/>
          <w:bCs/>
          <w:color w:val="000000" w:themeColor="text1"/>
          <w:sz w:val="22"/>
          <w:szCs w:val="22"/>
          <w:lang w:val="id-ID"/>
        </w:rPr>
        <w:t>6</w:t>
      </w:r>
      <w:r>
        <w:rPr>
          <w:rFonts w:cs="Arial" w:asciiTheme="majorHAnsi" w:hAnsiTheme="majorHAnsi"/>
          <w:b/>
          <w:bCs/>
          <w:color w:val="000000" w:themeColor="text1"/>
          <w:sz w:val="22"/>
          <w:szCs w:val="22"/>
        </w:rPr>
        <w:t>– 20</w:t>
      </w:r>
      <w:r>
        <w:rPr>
          <w:rFonts w:cs="Arial" w:asciiTheme="majorHAnsi" w:hAnsiTheme="majorHAnsi"/>
          <w:b/>
          <w:bCs/>
          <w:color w:val="000000" w:themeColor="text1"/>
          <w:sz w:val="22"/>
          <w:szCs w:val="22"/>
          <w:lang w:val="id-ID"/>
        </w:rPr>
        <w:t>21</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sz w:val="22"/>
          <w:szCs w:val="22"/>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sz w:val="22"/>
          <w:szCs w:val="22"/>
        </w:rPr>
      </w:pPr>
      <w:r>
        <w:rPr>
          <w:rFonts w:asciiTheme="majorHAnsi" w:hAnsiTheme="majorHAnsi"/>
          <w:sz w:val="22"/>
          <w:szCs w:val="22"/>
          <w:lang w:val="id-ID" w:eastAsia="id-ID"/>
        </w:rPr>
        <w:drawing>
          <wp:inline distT="0" distB="0" distL="0" distR="0">
            <wp:extent cx="8894445" cy="3556000"/>
            <wp:effectExtent l="19050" t="0" r="1622"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pic:cNvPicPr>
                      <a:picLocks noChangeAspect="1" noChangeArrowheads="1"/>
                    </pic:cNvPicPr>
                  </pic:nvPicPr>
                  <pic:blipFill>
                    <a:blip r:embed="rId22"/>
                    <a:srcRect/>
                    <a:stretch>
                      <a:fillRect/>
                    </a:stretch>
                  </pic:blipFill>
                  <pic:spPr>
                    <a:xfrm>
                      <a:off x="0" y="0"/>
                      <a:ext cx="8891905" cy="3554872"/>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val="0"/>
        <w:autoSpaceDN w:val="0"/>
        <w:bidi w:val="0"/>
        <w:adjustRightInd w:val="0"/>
        <w:spacing w:line="23" w:lineRule="atLeast"/>
        <w:jc w:val="center"/>
        <w:textAlignment w:val="auto"/>
        <w:outlineLvl w:val="9"/>
        <w:rPr>
          <w:rFonts w:cs="Tahoma" w:asciiTheme="majorHAnsi" w:hAnsiTheme="majorHAnsi"/>
          <w:b/>
          <w:bCs/>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sz w:val="22"/>
          <w:szCs w:val="22"/>
          <w:lang w:val="id-ID"/>
        </w:rPr>
      </w:pPr>
    </w:p>
    <w:p>
      <w:pPr>
        <w:keepNext w:val="0"/>
        <w:keepLines w:val="0"/>
        <w:pageBreakBefore w:val="0"/>
        <w:kinsoku/>
        <w:wordWrap/>
        <w:overflowPunct/>
        <w:topLinePunct w:val="0"/>
        <w:bidi w:val="0"/>
        <w:spacing w:line="23" w:lineRule="atLeast"/>
        <w:ind w:firstLine="567"/>
        <w:jc w:val="both"/>
        <w:textAlignment w:val="auto"/>
        <w:outlineLvl w:val="9"/>
        <w:rPr>
          <w:rFonts w:cs="Arial" w:asciiTheme="majorHAnsi" w:hAnsiTheme="majorHAnsi"/>
          <w:sz w:val="22"/>
          <w:szCs w:val="22"/>
          <w:lang w:val="en-GB"/>
        </w:rPr>
        <w:sectPr>
          <w:pgSz w:w="16839" w:h="11907" w:orient="landscape"/>
          <w:pgMar w:top="1134" w:right="1418" w:bottom="1985" w:left="1418"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ind w:firstLine="567"/>
        <w:jc w:val="both"/>
        <w:textAlignment w:val="auto"/>
        <w:outlineLvl w:val="9"/>
        <w:rPr>
          <w:rFonts w:cs="Arial" w:asciiTheme="majorHAnsi" w:hAnsiTheme="majorHAnsi"/>
          <w:sz w:val="22"/>
          <w:szCs w:val="22"/>
        </w:rPr>
      </w:pPr>
      <w:r>
        <w:rPr>
          <w:rFonts w:cs="Arial" w:asciiTheme="majorHAnsi" w:hAnsiTheme="majorHAnsi"/>
          <w:sz w:val="22"/>
          <w:szCs w:val="22"/>
          <w:lang w:val="en-GB"/>
        </w:rPr>
        <w:t xml:space="preserve">Analisis </w:t>
      </w:r>
      <w:r>
        <w:rPr>
          <w:rFonts w:cs="Arial" w:asciiTheme="majorHAnsi" w:hAnsiTheme="majorHAnsi"/>
          <w:sz w:val="22"/>
          <w:szCs w:val="22"/>
          <w:lang w:val="id-ID"/>
        </w:rPr>
        <w:t xml:space="preserve">data diatas </w:t>
      </w:r>
      <w:r>
        <w:rPr>
          <w:rFonts w:cs="Arial" w:asciiTheme="majorHAnsi" w:hAnsiTheme="majorHAnsi"/>
          <w:sz w:val="22"/>
          <w:szCs w:val="22"/>
          <w:lang w:val="en-GB"/>
        </w:rPr>
        <w:t>adalah untuk mengetahui kapasitas riil keuangan daerah. K</w:t>
      </w:r>
      <w:r>
        <w:rPr>
          <w:rFonts w:cs="Arial" w:asciiTheme="majorHAnsi" w:hAnsiTheme="majorHAnsi"/>
          <w:sz w:val="22"/>
          <w:szCs w:val="22"/>
        </w:rPr>
        <w:t>apasitas riil keuangan daerah adalah total penerimaan daerah setelah dikurangkan dengan berbagai pos atau belanja dan pengeluaran pembiayaan yang wajib dan mengikat serta prioritas utama.</w:t>
      </w:r>
    </w:p>
    <w:p>
      <w:pPr>
        <w:keepNext w:val="0"/>
        <w:keepLines w:val="0"/>
        <w:pageBreakBefore w:val="0"/>
        <w:kinsoku/>
        <w:wordWrap/>
        <w:overflowPunct/>
        <w:topLinePunct w:val="0"/>
        <w:bidi w:val="0"/>
        <w:spacing w:line="23" w:lineRule="atLeast"/>
        <w:ind w:firstLine="630"/>
        <w:jc w:val="both"/>
        <w:textAlignment w:val="auto"/>
        <w:outlineLvl w:val="9"/>
        <w:rPr>
          <w:rFonts w:cs="Arial" w:asciiTheme="majorHAnsi" w:hAnsiTheme="majorHAnsi"/>
          <w:sz w:val="22"/>
          <w:szCs w:val="22"/>
        </w:rPr>
      </w:pPr>
      <w:r>
        <w:rPr>
          <w:rFonts w:cs="Arial" w:asciiTheme="majorHAnsi" w:hAnsiTheme="majorHAnsi"/>
          <w:sz w:val="22"/>
          <w:szCs w:val="22"/>
        </w:rPr>
        <w:t xml:space="preserve">Hasil perhitungan yang dilakukan menunjukkan bahwa kapasitas riil kemampuan keuangan daerah </w:t>
      </w:r>
      <w:r>
        <w:rPr>
          <w:rFonts w:cs="Arial" w:asciiTheme="majorHAnsi" w:hAnsiTheme="majorHAnsi"/>
          <w:sz w:val="22"/>
          <w:szCs w:val="22"/>
          <w:lang w:val="id-ID"/>
        </w:rPr>
        <w:t>pada t</w:t>
      </w:r>
      <w:r>
        <w:rPr>
          <w:rFonts w:cs="Arial" w:asciiTheme="majorHAnsi" w:hAnsiTheme="majorHAnsi"/>
          <w:sz w:val="22"/>
          <w:szCs w:val="22"/>
        </w:rPr>
        <w:t>ahun 201</w:t>
      </w:r>
      <w:r>
        <w:rPr>
          <w:rFonts w:cs="Arial" w:asciiTheme="majorHAnsi" w:hAnsiTheme="majorHAnsi"/>
          <w:sz w:val="22"/>
          <w:szCs w:val="22"/>
          <w:lang w:val="id-ID"/>
        </w:rPr>
        <w:t xml:space="preserve">6 sampai tahun 2021 </w:t>
      </w:r>
      <w:r>
        <w:rPr>
          <w:rFonts w:cs="Arial" w:asciiTheme="majorHAnsi" w:hAnsiTheme="majorHAnsi"/>
          <w:sz w:val="22"/>
          <w:szCs w:val="22"/>
        </w:rPr>
        <w:t xml:space="preserve">cukup besar, </w:t>
      </w:r>
      <w:r>
        <w:rPr>
          <w:rFonts w:cs="Arial" w:asciiTheme="majorHAnsi" w:hAnsiTheme="majorHAnsi"/>
          <w:sz w:val="22"/>
          <w:szCs w:val="22"/>
          <w:lang w:val="id-ID"/>
        </w:rPr>
        <w:t>dan meningkat setiap tahunnya</w:t>
      </w:r>
      <w:r>
        <w:rPr>
          <w:rFonts w:cs="Arial" w:asciiTheme="majorHAnsi" w:hAnsiTheme="majorHAnsi"/>
          <w:sz w:val="22"/>
          <w:szCs w:val="22"/>
        </w:rPr>
        <w:t xml:space="preserve">. </w:t>
      </w:r>
      <w:r>
        <w:rPr>
          <w:rFonts w:cs="Arial" w:asciiTheme="majorHAnsi" w:hAnsiTheme="majorHAnsi"/>
          <w:sz w:val="22"/>
          <w:szCs w:val="22"/>
          <w:lang w:val="id-ID"/>
        </w:rPr>
        <w:t xml:space="preserve">Hal ini </w:t>
      </w:r>
      <w:r>
        <w:rPr>
          <w:rFonts w:cs="Arial" w:asciiTheme="majorHAnsi" w:hAnsiTheme="majorHAnsi"/>
          <w:sz w:val="22"/>
          <w:szCs w:val="22"/>
        </w:rPr>
        <w:t xml:space="preserve">disebabkan peningkatan </w:t>
      </w:r>
      <w:r>
        <w:rPr>
          <w:rFonts w:cs="Arial" w:asciiTheme="majorHAnsi" w:hAnsiTheme="majorHAnsi"/>
          <w:sz w:val="22"/>
          <w:szCs w:val="22"/>
          <w:lang w:val="id-ID"/>
        </w:rPr>
        <w:t xml:space="preserve">pendapatan cukup tinggi dan   </w:t>
      </w:r>
      <w:r>
        <w:rPr>
          <w:rFonts w:cs="Arial" w:asciiTheme="majorHAnsi" w:hAnsiTheme="majorHAnsi"/>
          <w:sz w:val="22"/>
          <w:szCs w:val="22"/>
        </w:rPr>
        <w:t xml:space="preserve">belanja wajib dan </w:t>
      </w:r>
      <w:r>
        <w:rPr>
          <w:rFonts w:cs="Arial" w:asciiTheme="majorHAnsi" w:hAnsiTheme="majorHAnsi"/>
          <w:sz w:val="22"/>
          <w:szCs w:val="22"/>
          <w:lang w:val="id-ID"/>
        </w:rPr>
        <w:t>mengikat serta prioritas utama juga meningkat namun pendapatan masih lebih tinggi peningkatannnya sehingga kapasitas rill kemampuan keuangan daerah juga terjadi peningkatan yang cukup signifikan untuk membiayai program pembangunan.</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rPr>
      </w:pPr>
      <w:r>
        <w:rPr>
          <w:rFonts w:cs="Arial" w:asciiTheme="majorHAnsi" w:hAnsiTheme="majorHAnsi"/>
          <w:sz w:val="22"/>
          <w:szCs w:val="22"/>
        </w:rPr>
        <w:t>Berdasarkan kapasitas ril kemampuan keuangan daerah yang diperlihatkan pada Tabel 3.1</w:t>
      </w:r>
      <w:r>
        <w:rPr>
          <w:rFonts w:cs="Arial" w:asciiTheme="majorHAnsi" w:hAnsiTheme="majorHAnsi"/>
          <w:sz w:val="22"/>
          <w:szCs w:val="22"/>
          <w:lang w:val="id-ID"/>
        </w:rPr>
        <w:t xml:space="preserve">5 </w:t>
      </w:r>
      <w:r>
        <w:rPr>
          <w:rFonts w:cs="Arial" w:asciiTheme="majorHAnsi" w:hAnsiTheme="majorHAnsi"/>
          <w:sz w:val="22"/>
          <w:szCs w:val="22"/>
        </w:rPr>
        <w:t>selanjutnya  dapat ditentukan kerangka pendanaan seperti yang diperlihatkan pada Tabel 3.1</w:t>
      </w:r>
      <w:r>
        <w:rPr>
          <w:rFonts w:cs="Arial" w:asciiTheme="majorHAnsi" w:hAnsiTheme="majorHAnsi"/>
          <w:sz w:val="22"/>
          <w:szCs w:val="22"/>
          <w:lang w:val="id-ID"/>
        </w:rPr>
        <w:t>6</w:t>
      </w:r>
      <w:r>
        <w:rPr>
          <w:rFonts w:cs="Arial" w:asciiTheme="majorHAnsi" w:hAnsiTheme="majorHAnsi"/>
          <w:sz w:val="22"/>
          <w:szCs w:val="22"/>
        </w:rPr>
        <w:t xml:space="preserve">. </w:t>
      </w: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rPr>
      </w:pPr>
    </w:p>
    <w:p>
      <w:pPr>
        <w:keepNext w:val="0"/>
        <w:keepLines w:val="0"/>
        <w:pageBreakBefore w:val="0"/>
        <w:kinsoku/>
        <w:wordWrap/>
        <w:overflowPunct/>
        <w:topLinePunct w:val="0"/>
        <w:bidi w:val="0"/>
        <w:spacing w:line="23" w:lineRule="atLeast"/>
        <w:ind w:firstLine="720"/>
        <w:jc w:val="both"/>
        <w:textAlignment w:val="auto"/>
        <w:outlineLvl w:val="9"/>
        <w:rPr>
          <w:rFonts w:cs="Arial" w:asciiTheme="majorHAnsi" w:hAnsiTheme="majorHAnsi"/>
          <w:sz w:val="22"/>
          <w:szCs w:val="22"/>
        </w:r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color w:val="FF0000"/>
          <w:sz w:val="22"/>
          <w:szCs w:val="22"/>
          <w:lang w:val="en-GB"/>
        </w:rPr>
        <w:sectPr>
          <w:pgSz w:w="11907" w:h="16839"/>
          <w:pgMar w:top="1418" w:right="1134" w:bottom="1418" w:left="1985" w:header="720" w:footer="720" w:gutter="0"/>
          <w:pgNumType w:chapSep="enDash"/>
          <w:cols w:space="720" w:num="1"/>
          <w:docGrid w:linePitch="360" w:charSpace="0"/>
        </w:sectPr>
      </w:pP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lang w:val="id-ID"/>
        </w:rPr>
      </w:pPr>
      <w:r>
        <w:rPr>
          <w:rFonts w:cs="Arial" w:asciiTheme="majorHAnsi" w:hAnsiTheme="majorHAnsi"/>
          <w:b/>
          <w:sz w:val="22"/>
          <w:szCs w:val="22"/>
          <w:lang w:val="en-GB"/>
        </w:rPr>
        <w:t xml:space="preserve">Tabel </w:t>
      </w:r>
      <w:r>
        <w:rPr>
          <w:rFonts w:cs="Arial" w:asciiTheme="majorHAnsi" w:hAnsiTheme="majorHAnsi"/>
          <w:b/>
          <w:sz w:val="22"/>
          <w:szCs w:val="22"/>
          <w:lang w:val="id-ID"/>
        </w:rPr>
        <w:t>T - C. 10</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rPr>
      </w:pPr>
      <w:r>
        <w:rPr>
          <w:rFonts w:cs="Arial" w:asciiTheme="majorHAnsi" w:hAnsiTheme="majorHAnsi"/>
          <w:b/>
          <w:sz w:val="22"/>
          <w:szCs w:val="22"/>
        </w:rPr>
        <w:t xml:space="preserve">Penggunaan Kapasitas Riil Kemampuan Keuangan Daerah </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sz w:val="22"/>
          <w:szCs w:val="22"/>
          <w:lang w:val="id-ID"/>
        </w:rPr>
      </w:pPr>
      <w:r>
        <w:rPr>
          <w:rFonts w:cs="Arial" w:asciiTheme="majorHAnsi" w:hAnsiTheme="majorHAnsi"/>
          <w:b/>
          <w:bCs/>
          <w:sz w:val="22"/>
          <w:szCs w:val="22"/>
        </w:rPr>
        <w:t>tahun 201</w:t>
      </w:r>
      <w:r>
        <w:rPr>
          <w:rFonts w:cs="Arial" w:asciiTheme="majorHAnsi" w:hAnsiTheme="majorHAnsi"/>
          <w:b/>
          <w:bCs/>
          <w:sz w:val="22"/>
          <w:szCs w:val="22"/>
          <w:lang w:val="id-ID"/>
        </w:rPr>
        <w:t>6</w:t>
      </w:r>
      <w:r>
        <w:rPr>
          <w:rFonts w:cs="Arial" w:asciiTheme="majorHAnsi" w:hAnsiTheme="majorHAnsi"/>
          <w:b/>
          <w:bCs/>
          <w:sz w:val="22"/>
          <w:szCs w:val="22"/>
        </w:rPr>
        <w:t>– 20</w:t>
      </w:r>
      <w:r>
        <w:rPr>
          <w:rFonts w:cs="Arial" w:asciiTheme="majorHAnsi" w:hAnsiTheme="majorHAnsi"/>
          <w:b/>
          <w:bCs/>
          <w:sz w:val="22"/>
          <w:szCs w:val="22"/>
          <w:lang w:val="id-ID"/>
        </w:rPr>
        <w:t>21</w:t>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bCs/>
          <w:sz w:val="22"/>
          <w:szCs w:val="22"/>
          <w:lang w:val="id-ID"/>
        </w:rPr>
      </w:pPr>
      <w:r>
        <w:rPr>
          <w:rFonts w:cs="Arial" w:asciiTheme="majorHAnsi" w:hAnsiTheme="majorHAnsi"/>
          <w:b/>
          <w:bCs/>
          <w:sz w:val="22"/>
          <w:szCs w:val="22"/>
          <w:lang w:val="id-ID"/>
        </w:rPr>
        <w:t xml:space="preserve"> </w:t>
      </w:r>
      <w:r>
        <w:rPr>
          <w:rFonts w:asciiTheme="majorHAnsi" w:hAnsiTheme="majorHAnsi"/>
          <w:sz w:val="22"/>
          <w:szCs w:val="22"/>
          <w:lang w:val="id-ID" w:eastAsia="id-ID"/>
        </w:rPr>
        <w:drawing>
          <wp:inline distT="0" distB="0" distL="0" distR="0">
            <wp:extent cx="8894445" cy="3826510"/>
            <wp:effectExtent l="19050" t="0" r="1623"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8"/>
                    <pic:cNvPicPr>
                      <a:picLocks noChangeAspect="1" noChangeArrowheads="1"/>
                    </pic:cNvPicPr>
                  </pic:nvPicPr>
                  <pic:blipFill>
                    <a:blip r:embed="rId23"/>
                    <a:srcRect/>
                    <a:stretch>
                      <a:fillRect/>
                    </a:stretch>
                  </pic:blipFill>
                  <pic:spPr>
                    <a:xfrm>
                      <a:off x="0" y="0"/>
                      <a:ext cx="8891905" cy="3825719"/>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r>
        <w:rPr>
          <w:rFonts w:cs="Tahoma" w:asciiTheme="majorHAnsi" w:hAnsiTheme="majorHAnsi"/>
          <w:b/>
          <w:bCs/>
          <w:sz w:val="22"/>
          <w:szCs w:val="22"/>
          <w:lang w:val="id-ID"/>
        </w:rPr>
        <w:t>Tabel 3.9</w:t>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r>
        <w:rPr>
          <w:rFonts w:cs="Tahoma" w:asciiTheme="majorHAnsi" w:hAnsiTheme="majorHAnsi"/>
          <w:b/>
          <w:bCs/>
          <w:sz w:val="22"/>
          <w:szCs w:val="22"/>
          <w:lang w:val="id-ID"/>
        </w:rPr>
        <w:t>BELANJA PRIORITAS UTAMA TAHUN 2016-2021</w:t>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lang w:val="id-ID"/>
        </w:rPr>
      </w:pPr>
      <w:r>
        <w:rPr>
          <w:rFonts w:cs="Tahoma" w:asciiTheme="majorHAnsi" w:hAnsiTheme="majorHAnsi"/>
          <w:b/>
          <w:bCs/>
          <w:sz w:val="22"/>
          <w:szCs w:val="22"/>
          <w:lang w:val="id-ID"/>
        </w:rPr>
        <w:t>KABUPATEN PADANG PARIAMAN</w:t>
      </w:r>
    </w:p>
    <w:p>
      <w:pPr>
        <w:keepNext w:val="0"/>
        <w:keepLines w:val="0"/>
        <w:pageBreakBefore w:val="0"/>
        <w:kinsoku/>
        <w:wordWrap/>
        <w:overflowPunct/>
        <w:topLinePunct w:val="0"/>
        <w:bidi w:val="0"/>
        <w:spacing w:line="23" w:lineRule="atLeast"/>
        <w:jc w:val="center"/>
        <w:textAlignment w:val="auto"/>
        <w:outlineLvl w:val="9"/>
        <w:rPr>
          <w:rFonts w:cs="Tahoma" w:asciiTheme="majorHAnsi" w:hAnsiTheme="majorHAnsi"/>
          <w:b/>
          <w:bCs/>
          <w:sz w:val="22"/>
          <w:szCs w:val="22"/>
          <w:lang w:val="id-ID"/>
        </w:rPr>
        <w:sectPr>
          <w:pgSz w:w="16839" w:h="11907" w:orient="landscape"/>
          <w:pgMar w:top="1134" w:right="1418" w:bottom="1985" w:left="1418" w:header="720" w:footer="720" w:gutter="0"/>
          <w:pgNumType w:chapSep="enDash"/>
          <w:cols w:space="720" w:num="1"/>
          <w:docGrid w:linePitch="360" w:charSpace="0"/>
        </w:sectPr>
      </w:pPr>
      <w:r>
        <w:rPr>
          <w:rFonts w:asciiTheme="majorHAnsi" w:hAnsiTheme="majorHAnsi"/>
          <w:sz w:val="22"/>
          <w:szCs w:val="22"/>
          <w:lang w:val="id-ID" w:eastAsia="id-ID"/>
        </w:rPr>
        <w:drawing>
          <wp:inline distT="0" distB="0" distL="0" distR="0">
            <wp:extent cx="8875395" cy="3601085"/>
            <wp:effectExtent l="19050" t="0" r="134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
                    <pic:cNvPicPr>
                      <a:picLocks noChangeAspect="1" noChangeArrowheads="1"/>
                    </pic:cNvPicPr>
                  </pic:nvPicPr>
                  <pic:blipFill>
                    <a:blip r:embed="rId24"/>
                    <a:srcRect/>
                    <a:stretch>
                      <a:fillRect/>
                    </a:stretch>
                  </pic:blipFill>
                  <pic:spPr>
                    <a:xfrm>
                      <a:off x="0" y="0"/>
                      <a:ext cx="8891905" cy="3607624"/>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bidi w:val="0"/>
        <w:spacing w:line="23" w:lineRule="atLeast"/>
        <w:jc w:val="center"/>
        <w:textAlignment w:val="auto"/>
        <w:outlineLvl w:val="9"/>
        <w:rPr>
          <w:rFonts w:cs="Arial" w:asciiTheme="majorHAnsi" w:hAnsiTheme="majorHAnsi"/>
          <w:b/>
          <w:sz w:val="22"/>
          <w:szCs w:val="22"/>
        </w:rPr>
      </w:pP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id-ID"/>
        </w:rPr>
      </w:pPr>
      <w:r>
        <w:rPr>
          <w:rFonts w:cs="Arial" w:asciiTheme="majorHAnsi" w:hAnsiTheme="majorHAnsi"/>
          <w:sz w:val="22"/>
          <w:szCs w:val="22"/>
          <w:lang w:val="id-ID"/>
        </w:rPr>
        <w:t>Berdasarkan kapasitas kemampuan keuangan daerah maka disusun Rencana penggunaan Kapasitas Riil Kemampuan Keuangan Daerah kedalam dua prioritas yaitu prioritas I dan prioritas II yaitu :</w:t>
      </w: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id-ID"/>
        </w:rPr>
      </w:pP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id-ID"/>
        </w:rPr>
      </w:pPr>
      <w:r>
        <w:rPr>
          <w:rFonts w:cs="Arial" w:asciiTheme="majorHAnsi" w:hAnsiTheme="majorHAnsi"/>
          <w:b/>
          <w:sz w:val="22"/>
          <w:szCs w:val="22"/>
          <w:lang w:val="id-ID"/>
        </w:rPr>
        <w:t>Prioritas I</w:t>
      </w:r>
      <w:r>
        <w:rPr>
          <w:rFonts w:cs="Arial" w:asciiTheme="majorHAnsi" w:hAnsiTheme="majorHAnsi"/>
          <w:sz w:val="22"/>
          <w:szCs w:val="22"/>
          <w:lang w:val="id-ID"/>
        </w:rPr>
        <w:t xml:space="preserve"> : direncanakan alokasi </w:t>
      </w:r>
      <w:r>
        <w:rPr>
          <w:rFonts w:cs="Arial" w:asciiTheme="majorHAnsi" w:hAnsiTheme="majorHAnsi"/>
          <w:sz w:val="22"/>
          <w:szCs w:val="22"/>
        </w:rPr>
        <w:t xml:space="preserve">untuk pencapaian </w:t>
      </w:r>
      <w:r>
        <w:rPr>
          <w:rFonts w:cs="Arial" w:asciiTheme="majorHAnsi" w:hAnsiTheme="majorHAnsi"/>
          <w:sz w:val="22"/>
          <w:szCs w:val="22"/>
          <w:lang w:val="id-ID"/>
        </w:rPr>
        <w:t xml:space="preserve">target dalam </w:t>
      </w:r>
      <w:r>
        <w:rPr>
          <w:rFonts w:cs="Arial" w:asciiTheme="majorHAnsi" w:hAnsiTheme="majorHAnsi"/>
          <w:sz w:val="22"/>
          <w:szCs w:val="22"/>
        </w:rPr>
        <w:t xml:space="preserve">visi dan misi </w:t>
      </w:r>
      <w:r>
        <w:rPr>
          <w:rFonts w:cs="Arial" w:asciiTheme="majorHAnsi" w:hAnsiTheme="majorHAnsi"/>
          <w:sz w:val="22"/>
          <w:szCs w:val="22"/>
          <w:lang w:val="id-ID"/>
        </w:rPr>
        <w:t>RPJMD Kabupaten Padang Pariaman, alokasi anggaran untuk  program prioritas pembangunan diantaranya dibidang pendidikan, kesehatan, mendukung kedaulatan pangan, pengembangan pariwisata, perdagangan dan UMKMK, pembangunan infrstruktur pelayanan dasar yang langsung menyentuh kebutuhan masyarakat serta prioritas lainnya yaitu pembangunan mental dan reformasi birokrasi.</w:t>
      </w: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id-ID"/>
        </w:rPr>
      </w:pP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id-ID"/>
        </w:rPr>
      </w:pPr>
      <w:r>
        <w:rPr>
          <w:rFonts w:cs="Arial" w:asciiTheme="majorHAnsi" w:hAnsiTheme="majorHAnsi"/>
          <w:b/>
          <w:sz w:val="22"/>
          <w:szCs w:val="22"/>
          <w:lang w:val="id-ID"/>
        </w:rPr>
        <w:t>Prioritas II</w:t>
      </w:r>
      <w:r>
        <w:rPr>
          <w:rFonts w:cs="Arial" w:asciiTheme="majorHAnsi" w:hAnsiTheme="majorHAnsi"/>
          <w:sz w:val="22"/>
          <w:szCs w:val="22"/>
          <w:lang w:val="id-ID"/>
        </w:rPr>
        <w:t xml:space="preserve"> : </w:t>
      </w:r>
      <w:r>
        <w:rPr>
          <w:rFonts w:cs="Arial" w:asciiTheme="majorHAnsi" w:hAnsiTheme="majorHAnsi"/>
          <w:sz w:val="22"/>
          <w:szCs w:val="22"/>
        </w:rPr>
        <w:t xml:space="preserve">dialokasikan untuk mendanai </w:t>
      </w:r>
      <w:r>
        <w:rPr>
          <w:rFonts w:cs="Arial" w:asciiTheme="majorHAnsi" w:hAnsiTheme="majorHAnsi"/>
          <w:sz w:val="22"/>
          <w:szCs w:val="22"/>
          <w:lang w:val="id-ID"/>
        </w:rPr>
        <w:t>alokasi belanja tidak langsung untuk mendukung program prioritas  seperti untuk bantuan keuangan kepada kabupaten kota dan desa/nagari, belanja hibah dan bantuan sosial.</w:t>
      </w: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b/>
          <w:sz w:val="22"/>
          <w:szCs w:val="22"/>
          <w:lang w:val="id-ID"/>
        </w:rPr>
      </w:pPr>
    </w:p>
    <w:p>
      <w:pPr>
        <w:pStyle w:val="75"/>
        <w:keepNext w:val="0"/>
        <w:keepLines w:val="0"/>
        <w:pageBreakBefore w:val="0"/>
        <w:widowControl w:val="0"/>
        <w:numPr>
          <w:ilvl w:val="2"/>
          <w:numId w:val="18"/>
        </w:numPr>
        <w:kinsoku/>
        <w:wordWrap/>
        <w:overflowPunct/>
        <w:topLinePunct w:val="0"/>
        <w:autoSpaceDE w:val="0"/>
        <w:autoSpaceDN w:val="0"/>
        <w:bidi w:val="0"/>
        <w:adjustRightInd w:val="0"/>
        <w:spacing w:line="23" w:lineRule="atLeast"/>
        <w:textAlignment w:val="auto"/>
        <w:outlineLvl w:val="9"/>
        <w:rPr>
          <w:rFonts w:eastAsia="NSimSun" w:cs="Arial" w:asciiTheme="majorHAnsi" w:hAnsiTheme="majorHAnsi"/>
          <w:b/>
          <w:sz w:val="22"/>
          <w:szCs w:val="22"/>
        </w:rPr>
      </w:pPr>
      <w:r>
        <w:rPr>
          <w:rFonts w:eastAsia="NSimSun" w:cs="Arial" w:asciiTheme="majorHAnsi" w:hAnsiTheme="majorHAnsi"/>
          <w:b/>
          <w:sz w:val="22"/>
          <w:szCs w:val="22"/>
        </w:rPr>
        <w:t>Peta Kap</w:t>
      </w:r>
      <w:r>
        <w:rPr>
          <w:rFonts w:eastAsia="NSimSun" w:cs="Arial" w:asciiTheme="majorHAnsi" w:hAnsiTheme="majorHAnsi"/>
          <w:b/>
          <w:sz w:val="22"/>
          <w:szCs w:val="22"/>
          <w:lang w:val="id-ID"/>
        </w:rPr>
        <w:t>a</w:t>
      </w:r>
      <w:r>
        <w:rPr>
          <w:rFonts w:eastAsia="NSimSun" w:cs="Arial" w:asciiTheme="majorHAnsi" w:hAnsiTheme="majorHAnsi"/>
          <w:b/>
          <w:sz w:val="22"/>
          <w:szCs w:val="22"/>
        </w:rPr>
        <w:t>sitas Fiskal Daerah</w:t>
      </w:r>
    </w:p>
    <w:p>
      <w:pPr>
        <w:pStyle w:val="75"/>
        <w:keepNext w:val="0"/>
        <w:keepLines w:val="0"/>
        <w:pageBreakBefore w:val="0"/>
        <w:widowControl w:val="0"/>
        <w:kinsoku/>
        <w:wordWrap/>
        <w:overflowPunct/>
        <w:topLinePunct w:val="0"/>
        <w:autoSpaceDE w:val="0"/>
        <w:autoSpaceDN w:val="0"/>
        <w:bidi w:val="0"/>
        <w:adjustRightInd w:val="0"/>
        <w:spacing w:line="23" w:lineRule="atLeast"/>
        <w:ind w:left="360"/>
        <w:textAlignment w:val="auto"/>
        <w:outlineLvl w:val="9"/>
        <w:rPr>
          <w:rFonts w:eastAsia="NSimSun" w:cs="Arial" w:asciiTheme="majorHAnsi" w:hAnsiTheme="majorHAnsi"/>
          <w:sz w:val="10"/>
          <w:szCs w:val="10"/>
        </w:rPr>
      </w:pPr>
    </w:p>
    <w:p>
      <w:pPr>
        <w:keepNext w:val="0"/>
        <w:keepLines w:val="0"/>
        <w:pageBreakBefore w:val="0"/>
        <w:kinsoku/>
        <w:wordWrap/>
        <w:overflowPunct/>
        <w:topLinePunct w:val="0"/>
        <w:autoSpaceDE w:val="0"/>
        <w:autoSpaceDN w:val="0"/>
        <w:bidi w:val="0"/>
        <w:adjustRightInd w:val="0"/>
        <w:spacing w:line="23" w:lineRule="atLeast"/>
        <w:ind w:firstLine="992"/>
        <w:jc w:val="both"/>
        <w:textAlignment w:val="auto"/>
        <w:outlineLvl w:val="9"/>
        <w:rPr>
          <w:rFonts w:cs="Arial" w:asciiTheme="majorHAnsi" w:hAnsiTheme="majorHAnsi" w:eastAsiaTheme="minorHAnsi"/>
          <w:color w:val="0D1513"/>
          <w:sz w:val="22"/>
          <w:szCs w:val="22"/>
          <w:lang w:val="id-ID"/>
        </w:rPr>
      </w:pPr>
      <w:r>
        <w:rPr>
          <w:rFonts w:cs="Arial" w:asciiTheme="majorHAnsi" w:hAnsiTheme="majorHAnsi" w:eastAsiaTheme="minorHAnsi"/>
          <w:color w:val="0D1613"/>
          <w:sz w:val="22"/>
          <w:szCs w:val="22"/>
          <w:lang w:val="id-ID"/>
        </w:rPr>
        <w:t xml:space="preserve">Kapasitas Fiskal adalah gambaran kemampuan keuangan masing-masing daerah yang dicerminkan melalui penerimaan umum Anggaran Pendapatan dan Belanja Daerah (tidak termasuk dana alokasi khusus, dana darurat, dana pinjaman lama, dan penerimaan lain yang penggunaannya dibatasi untuk membiayai pengeluaran tertentu) untuk membiayai tugas pemerintahan setelah dikurangi belanja pegawai dan dikaitkan dengan jumlah penduduk miskin. </w:t>
      </w:r>
      <w:r>
        <w:rPr>
          <w:rFonts w:cs="Arial" w:asciiTheme="majorHAnsi" w:hAnsiTheme="majorHAnsi" w:eastAsiaTheme="minorHAnsi"/>
          <w:color w:val="0D1513"/>
          <w:sz w:val="22"/>
          <w:szCs w:val="22"/>
          <w:lang w:val="id-ID"/>
        </w:rPr>
        <w:t>Sedangkan Peta Kapasitas Fiskal adalah gambaran kapasitas fiskal</w:t>
      </w:r>
      <w:r>
        <w:rPr>
          <w:rFonts w:cs="Arial" w:asciiTheme="majorHAnsi" w:hAnsiTheme="majorHAnsi" w:eastAsiaTheme="minorHAnsi"/>
          <w:color w:val="0D1613"/>
          <w:sz w:val="22"/>
          <w:szCs w:val="22"/>
          <w:lang w:val="id-ID"/>
        </w:rPr>
        <w:t xml:space="preserve"> </w:t>
      </w:r>
      <w:r>
        <w:rPr>
          <w:rFonts w:cs="Arial" w:asciiTheme="majorHAnsi" w:hAnsiTheme="majorHAnsi" w:eastAsiaTheme="minorHAnsi"/>
          <w:color w:val="0D1513"/>
          <w:sz w:val="22"/>
          <w:szCs w:val="22"/>
          <w:lang w:val="id-ID"/>
        </w:rPr>
        <w:t>yang dikelompokkan berdasarkan indeks kapasitas</w:t>
      </w:r>
      <w:r>
        <w:rPr>
          <w:rFonts w:cs="Arial" w:asciiTheme="majorHAnsi" w:hAnsiTheme="majorHAnsi" w:eastAsiaTheme="minorHAnsi"/>
          <w:color w:val="0D1613"/>
          <w:sz w:val="22"/>
          <w:szCs w:val="22"/>
          <w:lang w:val="id-ID"/>
        </w:rPr>
        <w:t xml:space="preserve"> </w:t>
      </w:r>
      <w:r>
        <w:rPr>
          <w:rFonts w:cs="Arial" w:asciiTheme="majorHAnsi" w:hAnsiTheme="majorHAnsi" w:eastAsiaTheme="minorHAnsi"/>
          <w:color w:val="0D1513"/>
          <w:sz w:val="22"/>
          <w:szCs w:val="22"/>
        </w:rPr>
        <w:t>fiskal daerah</w:t>
      </w:r>
      <w:r>
        <w:rPr>
          <w:rFonts w:cs="Arial" w:asciiTheme="majorHAnsi" w:hAnsiTheme="majorHAnsi" w:eastAsiaTheme="minorHAnsi"/>
          <w:color w:val="0D1513"/>
          <w:sz w:val="22"/>
          <w:szCs w:val="22"/>
          <w:lang w:val="id-ID"/>
        </w:rPr>
        <w:t>. Berdasarkan Peraturan Menteri Keuangan Nomor 37/PMK.07/2016 tertanggal 11 Maret 2016, dimana Kapasitas Fiskal Keuangan Daerah Kabupaten Padang Pariaman terkategori Rendah dengan Indeks Kemampuan Fiskal sebesar 0,41, dan secara lebih rinci perbandingan dengan kabupaten/kota se Sumatera Barat</w:t>
      </w:r>
      <w:r>
        <w:rPr>
          <w:rFonts w:cs="Arial" w:asciiTheme="majorHAnsi" w:hAnsiTheme="majorHAnsi" w:eastAsiaTheme="minorHAnsi"/>
          <w:color w:val="0D1513"/>
          <w:sz w:val="22"/>
          <w:szCs w:val="22"/>
        </w:rPr>
        <w:t xml:space="preserve"> sebagaimana tergambar pada tabel dibawah ini :</w:t>
      </w:r>
    </w:p>
    <w:p>
      <w:pPr>
        <w:keepNext w:val="0"/>
        <w:keepLines w:val="0"/>
        <w:pageBreakBefore w:val="0"/>
        <w:kinsoku/>
        <w:wordWrap/>
        <w:overflowPunct/>
        <w:topLinePunct w:val="0"/>
        <w:autoSpaceDE w:val="0"/>
        <w:autoSpaceDN w:val="0"/>
        <w:bidi w:val="0"/>
        <w:adjustRightInd w:val="0"/>
        <w:spacing w:line="23" w:lineRule="atLeast"/>
        <w:ind w:firstLine="992"/>
        <w:jc w:val="both"/>
        <w:textAlignment w:val="auto"/>
        <w:outlineLvl w:val="9"/>
        <w:rPr>
          <w:rFonts w:cs="Arial" w:asciiTheme="majorHAnsi" w:hAnsiTheme="majorHAnsi" w:eastAsiaTheme="minorHAnsi"/>
          <w:color w:val="0D1513"/>
          <w:sz w:val="22"/>
          <w:szCs w:val="22"/>
          <w:lang w:val="id-ID"/>
        </w:rPr>
      </w:pPr>
    </w:p>
    <w:p>
      <w:pPr>
        <w:keepNext w:val="0"/>
        <w:keepLines w:val="0"/>
        <w:pageBreakBefore w:val="0"/>
        <w:kinsoku/>
        <w:wordWrap/>
        <w:overflowPunct/>
        <w:topLinePunct w:val="0"/>
        <w:autoSpaceDE w:val="0"/>
        <w:autoSpaceDN w:val="0"/>
        <w:bidi w:val="0"/>
        <w:adjustRightInd w:val="0"/>
        <w:spacing w:line="23" w:lineRule="atLeast"/>
        <w:jc w:val="both"/>
        <w:textAlignment w:val="auto"/>
        <w:outlineLvl w:val="9"/>
        <w:rPr>
          <w:rFonts w:cs="Arial" w:asciiTheme="majorHAnsi" w:hAnsiTheme="majorHAnsi" w:eastAsiaTheme="minorHAnsi"/>
          <w:color w:val="0D1613"/>
          <w:sz w:val="22"/>
          <w:szCs w:val="22"/>
          <w:lang w:val="id-ID"/>
        </w:rPr>
      </w:pPr>
    </w:p>
    <w:p>
      <w:pPr>
        <w:keepNext w:val="0"/>
        <w:keepLines w:val="0"/>
        <w:pageBreakBefore w:val="0"/>
        <w:kinsoku/>
        <w:wordWrap/>
        <w:overflowPunct/>
        <w:topLinePunct w:val="0"/>
        <w:autoSpaceDE w:val="0"/>
        <w:autoSpaceDN w:val="0"/>
        <w:bidi w:val="0"/>
        <w:adjustRightInd w:val="0"/>
        <w:spacing w:line="23" w:lineRule="atLeast"/>
        <w:jc w:val="center"/>
        <w:textAlignment w:val="auto"/>
        <w:outlineLvl w:val="9"/>
        <w:rPr>
          <w:rFonts w:cs="Arial" w:asciiTheme="majorHAnsi" w:hAnsiTheme="majorHAnsi" w:eastAsiaTheme="minorHAnsi"/>
          <w:b/>
          <w:bCs/>
          <w:color w:val="0D1613"/>
          <w:sz w:val="22"/>
          <w:szCs w:val="22"/>
          <w:lang w:val="id-ID"/>
        </w:rPr>
      </w:pPr>
      <w:r>
        <w:rPr>
          <w:rFonts w:cs="Arial" w:asciiTheme="majorHAnsi" w:hAnsiTheme="majorHAnsi" w:eastAsiaTheme="minorHAnsi"/>
          <w:b/>
          <w:bCs/>
          <w:color w:val="0D1613"/>
          <w:sz w:val="22"/>
          <w:szCs w:val="22"/>
          <w:lang w:val="id-ID"/>
        </w:rPr>
        <w:t>Tabel 3.18</w:t>
      </w:r>
    </w:p>
    <w:p>
      <w:pPr>
        <w:keepNext w:val="0"/>
        <w:keepLines w:val="0"/>
        <w:pageBreakBefore w:val="0"/>
        <w:kinsoku/>
        <w:wordWrap/>
        <w:overflowPunct/>
        <w:topLinePunct w:val="0"/>
        <w:autoSpaceDE w:val="0"/>
        <w:autoSpaceDN w:val="0"/>
        <w:bidi w:val="0"/>
        <w:adjustRightInd w:val="0"/>
        <w:spacing w:line="23" w:lineRule="atLeast"/>
        <w:jc w:val="center"/>
        <w:textAlignment w:val="auto"/>
        <w:outlineLvl w:val="9"/>
        <w:rPr>
          <w:rFonts w:cs="Arial" w:asciiTheme="majorHAnsi" w:hAnsiTheme="majorHAnsi" w:eastAsiaTheme="minorHAnsi"/>
          <w:b/>
          <w:bCs/>
          <w:color w:val="0D1613"/>
          <w:sz w:val="22"/>
          <w:szCs w:val="22"/>
          <w:lang w:val="id-ID"/>
        </w:rPr>
      </w:pPr>
      <w:r>
        <w:rPr>
          <w:rFonts w:cs="Arial" w:asciiTheme="majorHAnsi" w:hAnsiTheme="majorHAnsi" w:eastAsiaTheme="minorHAnsi"/>
          <w:b/>
          <w:bCs/>
          <w:color w:val="0D1613"/>
          <w:sz w:val="22"/>
          <w:szCs w:val="22"/>
          <w:lang w:val="id-ID"/>
        </w:rPr>
        <w:t xml:space="preserve">Perbandingan Peta Kapasitas Fiskal Kabupaten/Kota se Sumatera Barat </w:t>
      </w:r>
    </w:p>
    <w:p>
      <w:pPr>
        <w:keepNext w:val="0"/>
        <w:keepLines w:val="0"/>
        <w:pageBreakBefore w:val="0"/>
        <w:kinsoku/>
        <w:wordWrap/>
        <w:overflowPunct/>
        <w:topLinePunct w:val="0"/>
        <w:autoSpaceDE w:val="0"/>
        <w:autoSpaceDN w:val="0"/>
        <w:bidi w:val="0"/>
        <w:adjustRightInd w:val="0"/>
        <w:spacing w:line="23" w:lineRule="atLeast"/>
        <w:jc w:val="center"/>
        <w:textAlignment w:val="auto"/>
        <w:outlineLvl w:val="9"/>
        <w:rPr>
          <w:rFonts w:cs="Arial" w:asciiTheme="majorHAnsi" w:hAnsiTheme="majorHAnsi" w:eastAsiaTheme="minorHAnsi"/>
          <w:b/>
          <w:bCs/>
          <w:color w:val="0D1613"/>
          <w:sz w:val="22"/>
          <w:szCs w:val="22"/>
          <w:lang w:val="id-ID"/>
        </w:rPr>
      </w:pPr>
      <w:r>
        <w:rPr>
          <w:rFonts w:cs="Arial" w:asciiTheme="majorHAnsi" w:hAnsiTheme="majorHAnsi" w:eastAsiaTheme="minorHAnsi"/>
          <w:b/>
          <w:bCs/>
          <w:color w:val="0D1613"/>
          <w:sz w:val="22"/>
          <w:szCs w:val="22"/>
          <w:lang w:val="id-ID"/>
        </w:rPr>
        <w:t>Tahun 2016</w:t>
      </w:r>
    </w:p>
    <w:p>
      <w:pPr>
        <w:keepNext w:val="0"/>
        <w:keepLines w:val="0"/>
        <w:pageBreakBefore w:val="0"/>
        <w:widowControl w:val="0"/>
        <w:kinsoku/>
        <w:wordWrap/>
        <w:overflowPunct/>
        <w:topLinePunct w:val="0"/>
        <w:autoSpaceDE w:val="0"/>
        <w:autoSpaceDN w:val="0"/>
        <w:bidi w:val="0"/>
        <w:adjustRightInd w:val="0"/>
        <w:spacing w:line="23" w:lineRule="atLeast"/>
        <w:textAlignment w:val="auto"/>
        <w:outlineLvl w:val="9"/>
        <w:rPr>
          <w:rFonts w:eastAsia="NSimSun" w:cs="Arial" w:asciiTheme="majorHAnsi" w:hAnsiTheme="majorHAnsi"/>
          <w:sz w:val="22"/>
          <w:szCs w:val="22"/>
          <w:lang w:val="id-ID"/>
        </w:rPr>
      </w:pPr>
    </w:p>
    <w:tbl>
      <w:tblPr>
        <w:tblStyle w:val="44"/>
        <w:tblW w:w="8626" w:type="dxa"/>
        <w:jc w:val="center"/>
        <w:tblInd w:w="89" w:type="dxa"/>
        <w:tblLayout w:type="fixed"/>
        <w:tblCellMar>
          <w:top w:w="0" w:type="dxa"/>
          <w:left w:w="108" w:type="dxa"/>
          <w:bottom w:w="0" w:type="dxa"/>
          <w:right w:w="108" w:type="dxa"/>
        </w:tblCellMar>
      </w:tblPr>
      <w:tblGrid>
        <w:gridCol w:w="728"/>
        <w:gridCol w:w="3119"/>
        <w:gridCol w:w="1867"/>
        <w:gridCol w:w="2912"/>
      </w:tblGrid>
      <w:tr>
        <w:tblPrEx>
          <w:tblLayout w:type="fixed"/>
          <w:tblCellMar>
            <w:top w:w="0" w:type="dxa"/>
            <w:left w:w="108" w:type="dxa"/>
            <w:bottom w:w="0" w:type="dxa"/>
            <w:right w:w="108" w:type="dxa"/>
          </w:tblCellMar>
        </w:tblPrEx>
        <w:trPr>
          <w:trHeight w:val="300" w:hRule="atLeast"/>
          <w:jc w:val="center"/>
        </w:trPr>
        <w:tc>
          <w:tcPr>
            <w:tcW w:w="728" w:type="dxa"/>
            <w:tcBorders>
              <w:top w:val="single" w:color="auto" w:sz="4" w:space="0"/>
              <w:left w:val="single" w:color="auto" w:sz="4" w:space="0"/>
              <w:bottom w:val="single" w:color="auto" w:sz="4" w:space="0"/>
              <w:right w:val="single" w:color="auto" w:sz="4" w:space="0"/>
            </w:tcBorders>
            <w:shd w:val="clear" w:color="000000" w:fill="8DB4E3"/>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b/>
                <w:bCs/>
                <w:sz w:val="22"/>
                <w:szCs w:val="22"/>
                <w:lang w:val="id-ID" w:eastAsia="id-ID"/>
              </w:rPr>
            </w:pPr>
            <w:r>
              <w:rPr>
                <w:rFonts w:cs="Calibri" w:asciiTheme="majorHAnsi" w:hAnsiTheme="majorHAnsi"/>
                <w:b/>
                <w:bCs/>
                <w:sz w:val="22"/>
                <w:szCs w:val="22"/>
                <w:lang w:val="id-ID" w:eastAsia="id-ID"/>
              </w:rPr>
              <w:t>No</w:t>
            </w:r>
          </w:p>
        </w:tc>
        <w:tc>
          <w:tcPr>
            <w:tcW w:w="3119" w:type="dxa"/>
            <w:tcBorders>
              <w:top w:val="single" w:color="auto" w:sz="4" w:space="0"/>
              <w:left w:val="nil"/>
              <w:bottom w:val="single" w:color="auto" w:sz="4" w:space="0"/>
              <w:right w:val="single" w:color="auto" w:sz="4" w:space="0"/>
            </w:tcBorders>
            <w:shd w:val="clear" w:color="000000" w:fill="8DB4E3"/>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b/>
                <w:bCs/>
                <w:sz w:val="22"/>
                <w:szCs w:val="22"/>
                <w:lang w:val="id-ID" w:eastAsia="id-ID"/>
              </w:rPr>
            </w:pPr>
            <w:r>
              <w:rPr>
                <w:rFonts w:cs="Calibri" w:asciiTheme="majorHAnsi" w:hAnsiTheme="majorHAnsi"/>
                <w:b/>
                <w:bCs/>
                <w:sz w:val="22"/>
                <w:szCs w:val="22"/>
                <w:lang w:val="id-ID" w:eastAsia="id-ID"/>
              </w:rPr>
              <w:t>Nama Daerah</w:t>
            </w:r>
          </w:p>
        </w:tc>
        <w:tc>
          <w:tcPr>
            <w:tcW w:w="1867" w:type="dxa"/>
            <w:tcBorders>
              <w:top w:val="single" w:color="auto" w:sz="4" w:space="0"/>
              <w:left w:val="nil"/>
              <w:bottom w:val="single" w:color="auto" w:sz="4" w:space="0"/>
              <w:right w:val="single" w:color="auto" w:sz="4" w:space="0"/>
            </w:tcBorders>
            <w:shd w:val="clear" w:color="000000" w:fill="8DB4E3"/>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b/>
                <w:bCs/>
                <w:sz w:val="22"/>
                <w:szCs w:val="22"/>
                <w:lang w:val="id-ID" w:eastAsia="id-ID"/>
              </w:rPr>
            </w:pPr>
            <w:r>
              <w:rPr>
                <w:rFonts w:cs="Calibri" w:asciiTheme="majorHAnsi" w:hAnsiTheme="majorHAnsi"/>
                <w:b/>
                <w:bCs/>
                <w:sz w:val="22"/>
                <w:szCs w:val="22"/>
                <w:lang w:val="id-ID" w:eastAsia="id-ID"/>
              </w:rPr>
              <w:t>IKF</w:t>
            </w:r>
          </w:p>
        </w:tc>
        <w:tc>
          <w:tcPr>
            <w:tcW w:w="2912" w:type="dxa"/>
            <w:tcBorders>
              <w:top w:val="single" w:color="auto" w:sz="4" w:space="0"/>
              <w:left w:val="nil"/>
              <w:bottom w:val="single" w:color="auto" w:sz="4" w:space="0"/>
              <w:right w:val="single" w:color="auto" w:sz="4" w:space="0"/>
            </w:tcBorders>
            <w:shd w:val="clear" w:color="000000" w:fill="8DB4E3"/>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b/>
                <w:bCs/>
                <w:sz w:val="22"/>
                <w:szCs w:val="22"/>
                <w:lang w:val="id-ID" w:eastAsia="id-ID"/>
              </w:rPr>
            </w:pPr>
            <w:r>
              <w:rPr>
                <w:rFonts w:cs="Calibri" w:asciiTheme="majorHAnsi" w:hAnsiTheme="majorHAnsi"/>
                <w:b/>
                <w:bCs/>
                <w:sz w:val="22"/>
                <w:szCs w:val="22"/>
                <w:lang w:val="id-ID" w:eastAsia="id-ID"/>
              </w:rPr>
              <w:t>Kategori</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0</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Propinsi Sumatera Barat</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0,55</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Sedang</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1</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Kota Sawahlunto</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6,60</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Sangat Tinggi</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2</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Kota Solok</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3,45</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Sangat Tinggi</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3</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Kab Solok Selatan</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3,06</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Sangat Tinggi</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4</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Kota Padang Panjang</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2,95</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Sangat Tinggi</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5</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Kota Pariaman</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2,46</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Sangat Tinggi</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6</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Kota Bukittinggi</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1,54</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Tinggi</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7</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Kab Kepulauan Mentawai</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1,18</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Tinggi</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8</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Kota Payakumbuh</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1,01</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Tinggi</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9</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Kab Dharmasraya</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0,81</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Sedang</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10</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Kota Padang</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0,78</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Sedang</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11</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Kab Pasaman</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0,74</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Sedang</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12</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Kabupaten Sijunjung</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0,72</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Sedang</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13</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Kabupaten Tanah Datar</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0,70</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Sedang</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14</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Kabupaten Pasaman Barat</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0,55</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Sedang</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15</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Kabupaten 50 Kota</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0,50</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Rendah</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16</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Kabupaten Pesisir Selatan</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0,49</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Rendah</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17</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Kabupaten Agam</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0,46</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Rendah</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18</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Kabupaten Solok</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0,42</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Rendah</w:t>
            </w:r>
          </w:p>
        </w:tc>
      </w:tr>
      <w:tr>
        <w:tblPrEx>
          <w:tblLayout w:type="fixed"/>
          <w:tblCellMar>
            <w:top w:w="0" w:type="dxa"/>
            <w:left w:w="108" w:type="dxa"/>
            <w:bottom w:w="0" w:type="dxa"/>
            <w:right w:w="108" w:type="dxa"/>
          </w:tblCellMar>
        </w:tblPrEx>
        <w:trPr>
          <w:trHeight w:val="300" w:hRule="atLeast"/>
          <w:jc w:val="center"/>
        </w:trPr>
        <w:tc>
          <w:tcPr>
            <w:tcW w:w="728" w:type="dxa"/>
            <w:tcBorders>
              <w:top w:val="nil"/>
              <w:left w:val="single" w:color="auto" w:sz="4" w:space="0"/>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righ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19</w:t>
            </w:r>
          </w:p>
        </w:tc>
        <w:tc>
          <w:tcPr>
            <w:tcW w:w="3119"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Kabupaten Padang Pariaman</w:t>
            </w:r>
          </w:p>
        </w:tc>
        <w:tc>
          <w:tcPr>
            <w:tcW w:w="1867"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0,41</w:t>
            </w:r>
          </w:p>
        </w:tc>
        <w:tc>
          <w:tcPr>
            <w:tcW w:w="2912" w:type="dxa"/>
            <w:tcBorders>
              <w:top w:val="nil"/>
              <w:left w:val="nil"/>
              <w:bottom w:val="single" w:color="auto" w:sz="4" w:space="0"/>
              <w:right w:val="single" w:color="auto" w:sz="4" w:space="0"/>
            </w:tcBorders>
            <w:shd w:val="clear" w:color="000000" w:fill="FFFFFF"/>
            <w:vAlign w:val="bottom"/>
          </w:tcPr>
          <w:p>
            <w:pPr>
              <w:keepNext w:val="0"/>
              <w:keepLines w:val="0"/>
              <w:pageBreakBefore w:val="0"/>
              <w:kinsoku/>
              <w:wordWrap/>
              <w:overflowPunct/>
              <w:topLinePunct w:val="0"/>
              <w:bidi w:val="0"/>
              <w:spacing w:line="23" w:lineRule="atLeast"/>
              <w:jc w:val="center"/>
              <w:textAlignment w:val="auto"/>
              <w:outlineLvl w:val="9"/>
              <w:rPr>
                <w:rFonts w:cs="Calibri" w:asciiTheme="majorHAnsi" w:hAnsiTheme="majorHAnsi"/>
                <w:sz w:val="22"/>
                <w:szCs w:val="22"/>
                <w:lang w:val="id-ID" w:eastAsia="id-ID"/>
              </w:rPr>
            </w:pPr>
            <w:r>
              <w:rPr>
                <w:rFonts w:cs="Calibri" w:asciiTheme="majorHAnsi" w:hAnsiTheme="majorHAnsi"/>
                <w:sz w:val="22"/>
                <w:szCs w:val="22"/>
                <w:lang w:val="id-ID" w:eastAsia="id-ID"/>
              </w:rPr>
              <w:t>Rendah</w:t>
            </w:r>
          </w:p>
        </w:tc>
      </w:tr>
    </w:tbl>
    <w:p>
      <w:pPr>
        <w:pStyle w:val="75"/>
        <w:keepNext w:val="0"/>
        <w:keepLines w:val="0"/>
        <w:pageBreakBefore w:val="0"/>
        <w:widowControl w:val="0"/>
        <w:tabs>
          <w:tab w:val="left" w:pos="3187"/>
          <w:tab w:val="center" w:pos="7001"/>
        </w:tabs>
        <w:kinsoku/>
        <w:wordWrap/>
        <w:overflowPunct/>
        <w:topLinePunct w:val="0"/>
        <w:autoSpaceDE w:val="0"/>
        <w:autoSpaceDN w:val="0"/>
        <w:bidi w:val="0"/>
        <w:adjustRightInd w:val="0"/>
        <w:spacing w:line="23" w:lineRule="atLeast"/>
        <w:ind w:left="0" w:right="-45" w:firstLine="567"/>
        <w:jc w:val="both"/>
        <w:textAlignment w:val="auto"/>
        <w:outlineLvl w:val="9"/>
        <w:rPr>
          <w:rFonts w:eastAsia="NSimSun" w:cs="Arial" w:asciiTheme="majorHAnsi" w:hAnsiTheme="majorHAnsi"/>
          <w:color w:val="FF0000"/>
          <w:sz w:val="22"/>
          <w:szCs w:val="22"/>
        </w:rPr>
      </w:pPr>
    </w:p>
    <w:p>
      <w:pPr>
        <w:keepNext w:val="0"/>
        <w:keepLines w:val="0"/>
        <w:pageBreakBefore w:val="0"/>
        <w:kinsoku/>
        <w:wordWrap/>
        <w:overflowPunct/>
        <w:topLinePunct w:val="0"/>
        <w:bidi w:val="0"/>
        <w:spacing w:line="23" w:lineRule="atLeast"/>
        <w:jc w:val="both"/>
        <w:textAlignment w:val="auto"/>
        <w:outlineLvl w:val="9"/>
        <w:rPr>
          <w:rFonts w:cs="Arial" w:asciiTheme="majorHAnsi" w:hAnsiTheme="majorHAnsi"/>
          <w:sz w:val="22"/>
          <w:szCs w:val="22"/>
          <w:lang w:val="id-ID"/>
        </w:rPr>
      </w:pPr>
    </w:p>
    <w:sectPr>
      <w:type w:val="oddPage"/>
      <w:pgSz w:w="11907" w:h="16839"/>
      <w:pgMar w:top="1440" w:right="1440" w:bottom="1440" w:left="1440" w:header="720" w:footer="720" w:gutter="0"/>
      <w:pgNumType w:chapSep="e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Courier">
    <w:altName w:val="Courier New"/>
    <w:panose1 w:val="02070409020205020404"/>
    <w:charset w:val="00"/>
    <w:family w:val="modern"/>
    <w:pitch w:val="default"/>
    <w:sig w:usb0="00000000" w:usb1="00000000" w:usb2="00000000" w:usb3="00000000" w:csb0="00000001" w:csb1="00000000"/>
  </w:font>
  <w:font w:name="Century Schoolbook">
    <w:panose1 w:val="02040604050505020304"/>
    <w:charset w:val="00"/>
    <w:family w:val="roman"/>
    <w:pitch w:val="default"/>
    <w:sig w:usb0="00000287" w:usb1="00000000" w:usb2="00000000" w:usb3="00000000" w:csb0="2000009F" w:csb1="DFD70000"/>
  </w:font>
  <w:font w:name="l lfd 111DDDDDDDDDDDDDDDDDDDDD">
    <w:altName w:val="Times New Roman"/>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A00002BF" w:usb1="68C7FCFB" w:usb2="00000010" w:usb3="00000000" w:csb0="4002009F" w:csb1="DFD70000"/>
  </w:font>
  <w:font w:name="Emblem">
    <w:altName w:val="Courier New"/>
    <w:panose1 w:val="00000000000000000000"/>
    <w:charset w:val="00"/>
    <w:family w:val="swiss"/>
    <w:pitch w:val="default"/>
    <w:sig w:usb0="00000000" w:usb1="00000000" w:usb2="00000000" w:usb3="00000000" w:csb0="00000001" w:csb1="00000000"/>
  </w:font>
  <w:font w:name="MCCFC F+ Frutiger">
    <w:altName w:val="Segoe Print"/>
    <w:panose1 w:val="00000000000000000000"/>
    <w:charset w:val="00"/>
    <w:family w:val="swiss"/>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Adobe Heiti Std R">
    <w:altName w:val="Arial Unicode MS"/>
    <w:panose1 w:val="00000000000000000000"/>
    <w:charset w:val="80"/>
    <w:family w:val="swiss"/>
    <w:pitch w:val="default"/>
    <w:sig w:usb0="00000000" w:usb1="00000000" w:usb2="00000016" w:usb3="00000000" w:csb0="00060007" w:csb1="00000000"/>
  </w:font>
  <w:font w:name="Garamond">
    <w:panose1 w:val="02020404030301010803"/>
    <w:charset w:val="00"/>
    <w:family w:val="roman"/>
    <w:pitch w:val="default"/>
    <w:sig w:usb0="00000287" w:usb1="00000000" w:usb2="00000000" w:usb3="00000000" w:csb0="0000009F" w:csb1="DFD70000"/>
  </w:font>
  <w:font w:name="Gill Sans MT">
    <w:panose1 w:val="020B0502020104020203"/>
    <w:charset w:val="00"/>
    <w:family w:val="swiss"/>
    <w:pitch w:val="default"/>
    <w:sig w:usb0="00000003" w:usb1="00000000" w:usb2="00000000" w:usb3="00000000" w:csb0="20000003" w:csb1="00000000"/>
  </w:font>
  <w:font w:name="NSimSun">
    <w:panose1 w:val="02010609030101010101"/>
    <w:charset w:val="86"/>
    <w:family w:val="modern"/>
    <w:pitch w:val="default"/>
    <w:sig w:usb0="00000003" w:usb1="288F0000" w:usb2="00000006" w:usb3="00000000" w:csb0="00040001" w:csb1="00000000"/>
  </w:font>
  <w:font w:name="Calibri">
    <w:panose1 w:val="020F0502020204030204"/>
    <w:charset w:val="00"/>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thinThickSmallGap" w:color="622423" w:themeColor="accent2" w:themeShade="7F" w:sz="24" w:space="1"/>
      </w:pBdr>
      <w:rPr>
        <w:rFonts w:asciiTheme="majorHAnsi" w:hAnsiTheme="majorHAnsi"/>
      </w:rPr>
    </w:pPr>
    <w:r>
      <w:rPr>
        <w:rFonts w:asciiTheme="majorHAnsi" w:hAnsiTheme="majorHAnsi"/>
        <w:i w:val="0"/>
        <w:iCs/>
        <w:sz w:val="20"/>
        <w:szCs w:val="20"/>
        <w:lang w:val="id-ID"/>
      </w:rPr>
      <w:t>RPJMD Kabupaten Padang Pariaman Tahun 2016 - 2021</w:t>
    </w:r>
    <w:r>
      <w:rPr>
        <w:rFonts w:asciiTheme="majorHAnsi" w:hAnsiTheme="majorHAnsi"/>
      </w:rPr>
      <w:ptab w:relativeTo="margin" w:alignment="right" w:leader="none"/>
    </w:r>
    <w:r>
      <w:rPr>
        <w:rFonts w:asciiTheme="majorHAnsi" w:hAnsiTheme="majorHAnsi"/>
        <w:lang w:val="id-ID"/>
      </w:rPr>
      <w:t>III-</w:t>
    </w:r>
    <w:r>
      <w:fldChar w:fldCharType="begin"/>
    </w:r>
    <w:r>
      <w:instrText xml:space="preserve"> PAGE   \* MERGEFORMAT </w:instrText>
    </w:r>
    <w:r>
      <w:fldChar w:fldCharType="separate"/>
    </w:r>
    <w:r>
      <w:rPr>
        <w:rFonts w:asciiTheme="majorHAnsi" w:hAnsiTheme="majorHAnsi"/>
      </w:rPr>
      <w:t>1</w:t>
    </w:r>
    <w:r>
      <w:rPr>
        <w:rFonts w:asciiTheme="majorHAnsi" w:hAnsiTheme="majorHAnsi"/>
      </w:rPr>
      <w:fldChar w:fldCharType="end"/>
    </w:r>
  </w:p>
  <w:p>
    <w:pPr>
      <w:pStyle w:val="2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4"/>
      <w:tblW w:w="8816" w:type="dxa"/>
      <w:tblInd w:w="115" w:type="dxa"/>
      <w:tblLayout w:type="fixed"/>
      <w:tblCellMar>
        <w:top w:w="72" w:type="dxa"/>
        <w:left w:w="115" w:type="dxa"/>
        <w:bottom w:w="72" w:type="dxa"/>
        <w:right w:w="115" w:type="dxa"/>
      </w:tblCellMar>
    </w:tblPr>
    <w:tblGrid>
      <w:gridCol w:w="693"/>
      <w:gridCol w:w="8123"/>
    </w:tblGrid>
    <w:tr>
      <w:tblPrEx>
        <w:tblLayout w:type="fixed"/>
        <w:tblCellMar>
          <w:top w:w="72" w:type="dxa"/>
          <w:left w:w="115" w:type="dxa"/>
          <w:bottom w:w="72" w:type="dxa"/>
          <w:right w:w="115" w:type="dxa"/>
        </w:tblCellMar>
      </w:tblPrEx>
      <w:trPr>
        <w:trHeight w:val="281" w:hRule="atLeast"/>
      </w:trPr>
      <w:tc>
        <w:tcPr>
          <w:tcW w:w="693" w:type="dxa"/>
          <w:tcBorders>
            <w:top w:val="single" w:color="943634" w:sz="4" w:space="0"/>
          </w:tcBorders>
          <w:shd w:val="clear" w:color="auto" w:fill="auto"/>
          <w:vAlign w:val="center"/>
        </w:tcPr>
        <w:p>
          <w:pPr>
            <w:pStyle w:val="24"/>
            <w:jc w:val="center"/>
            <w:rPr>
              <w:b/>
            </w:rPr>
          </w:pPr>
          <w:r>
            <w:fldChar w:fldCharType="begin"/>
          </w:r>
          <w:r>
            <w:instrText xml:space="preserve"> PAGE   \* MERGEFORMAT </w:instrText>
          </w:r>
          <w:r>
            <w:fldChar w:fldCharType="separate"/>
          </w:r>
          <w:r>
            <w:t>164</w:t>
          </w:r>
          <w:r>
            <w:fldChar w:fldCharType="end"/>
          </w:r>
        </w:p>
      </w:tc>
      <w:tc>
        <w:tcPr>
          <w:tcW w:w="8123" w:type="dxa"/>
          <w:tcBorders>
            <w:top w:val="single" w:color="auto" w:sz="4" w:space="0"/>
          </w:tcBorders>
        </w:tcPr>
        <w:p>
          <w:pPr>
            <w:pStyle w:val="24"/>
            <w:rPr>
              <w:sz w:val="18"/>
            </w:rPr>
          </w:pPr>
          <w:r>
            <w:rPr>
              <w:sz w:val="18"/>
            </w:rPr>
            <w:t>Masterplan Percepatan dan Perluasan Pembangunan Ekonomi Sumatera Barat| BAPPEDA</w:t>
          </w:r>
        </w:p>
        <w:p>
          <w:pPr>
            <w:pStyle w:val="24"/>
          </w:pPr>
          <w:r>
            <w:rPr>
              <w:sz w:val="18"/>
            </w:rPr>
            <w:t xml:space="preserve"> (MP3ESB) 2013 – 2025</w:t>
          </w:r>
        </w:p>
      </w:tc>
    </w:tr>
  </w:tbl>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lang w:val="id-ID"/>
      </w:rPr>
    </w:pPr>
    <w:sdt>
      <w:sdtPr>
        <w:rPr>
          <w:lang w:val="id-ID"/>
        </w:rPr>
        <w:id w:val="5512626"/>
      </w:sdtPr>
      <w:sdtEndPr>
        <w:rPr>
          <w:lang w:val="id-ID"/>
        </w:rPr>
      </w:sdtEndPr>
      <w:sdtContent/>
    </w:sdt>
    <w:r>
      <w:rPr>
        <w:lang w:val="id-ID" w:eastAsia="id-ID"/>
      </w:rPr>
      <w:drawing>
        <wp:inline distT="0" distB="0" distL="0" distR="0">
          <wp:extent cx="337185" cy="370205"/>
          <wp:effectExtent l="19050" t="0" r="5715" b="0"/>
          <wp:docPr id="10" name="Picture 1" descr="PDPRM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PDPRMOKE.JPG"/>
                  <pic:cNvPicPr>
                    <a:picLocks noChangeAspect="1" noChangeArrowheads="1"/>
                  </pic:cNvPicPr>
                </pic:nvPicPr>
                <pic:blipFill>
                  <a:blip r:embed="rId1"/>
                  <a:srcRect/>
                  <a:stretch>
                    <a:fillRect/>
                  </a:stretch>
                </pic:blipFill>
                <pic:spPr>
                  <a:xfrm>
                    <a:off x="0" y="0"/>
                    <a:ext cx="337185" cy="370205"/>
                  </a:xfrm>
                  <a:prstGeom prst="rect">
                    <a:avLst/>
                  </a:prstGeom>
                  <a:noFill/>
                  <a:ln w="9525">
                    <a:noFill/>
                    <a:miter lim="800000"/>
                    <a:headEnd/>
                    <a:tailEnd/>
                  </a:ln>
                </pic:spPr>
              </pic:pic>
            </a:graphicData>
          </a:graphic>
        </wp:inline>
      </w:drawing>
    </w:r>
  </w:p>
  <w:p>
    <w:pPr>
      <w:pStyle w:val="26"/>
      <w:jc w:val="center"/>
      <w:rPr>
        <w:lang w:val="id-ID"/>
      </w:rPr>
    </w:pPr>
    <w:r>
      <w:rPr>
        <w:rFonts w:ascii="Calibri" w:hAnsi="Calibri" w:cs="Calibri"/>
        <w:lang w:val="id-ID"/>
      </w:rPr>
      <w:t>PEMERINTAH KABUPATEN PADANG PARIAMAN</w:t>
    </w:r>
  </w:p>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327"/>
    <w:multiLevelType w:val="multilevel"/>
    <w:tmpl w:val="02D60327"/>
    <w:lvl w:ilvl="0" w:tentative="0">
      <w:start w:val="1"/>
      <w:numFmt w:val="decimal"/>
      <w:lvlText w:val="%1."/>
      <w:lvlJc w:val="left"/>
      <w:pPr>
        <w:tabs>
          <w:tab w:val="left" w:pos="1080"/>
        </w:tabs>
        <w:ind w:left="1080" w:hanging="360"/>
      </w:pPr>
      <w:rPr>
        <w:rFonts w:hint="default"/>
        <w:b w:val="0"/>
        <w:i w:val="0"/>
        <w:sz w:val="20"/>
        <w:szCs w:val="20"/>
      </w:rPr>
    </w:lvl>
    <w:lvl w:ilvl="1" w:tentative="0">
      <w:start w:val="1"/>
      <w:numFmt w:val="decimal"/>
      <w:isLgl/>
      <w:lvlText w:val="%1.%2."/>
      <w:lvlJc w:val="left"/>
      <w:pPr>
        <w:ind w:left="1440" w:hanging="360"/>
      </w:pPr>
      <w:rPr>
        <w:rFonts w:hint="default"/>
      </w:rPr>
    </w:lvl>
    <w:lvl w:ilvl="2" w:tentative="0">
      <w:start w:val="1"/>
      <w:numFmt w:val="decimal"/>
      <w:isLgl/>
      <w:lvlText w:val="%1.%2.%3."/>
      <w:lvlJc w:val="left"/>
      <w:pPr>
        <w:ind w:left="2160" w:hanging="720"/>
      </w:pPr>
      <w:rPr>
        <w:rFonts w:hint="default"/>
      </w:rPr>
    </w:lvl>
    <w:lvl w:ilvl="3" w:tentative="0">
      <w:start w:val="1"/>
      <w:numFmt w:val="decimal"/>
      <w:isLgl/>
      <w:lvlText w:val="%1.%2.%3.%4."/>
      <w:lvlJc w:val="left"/>
      <w:pPr>
        <w:ind w:left="2520" w:hanging="720"/>
      </w:pPr>
      <w:rPr>
        <w:rFonts w:hint="default"/>
      </w:rPr>
    </w:lvl>
    <w:lvl w:ilvl="4" w:tentative="0">
      <w:start w:val="1"/>
      <w:numFmt w:val="decimal"/>
      <w:isLgl/>
      <w:lvlText w:val="%1.%2.%3.%4.%5."/>
      <w:lvlJc w:val="left"/>
      <w:pPr>
        <w:ind w:left="3240" w:hanging="1080"/>
      </w:pPr>
      <w:rPr>
        <w:rFonts w:hint="default"/>
      </w:rPr>
    </w:lvl>
    <w:lvl w:ilvl="5" w:tentative="0">
      <w:start w:val="1"/>
      <w:numFmt w:val="decimal"/>
      <w:isLgl/>
      <w:lvlText w:val="%1.%2.%3.%4.%5.%6."/>
      <w:lvlJc w:val="left"/>
      <w:pPr>
        <w:ind w:left="3600" w:hanging="1080"/>
      </w:pPr>
      <w:rPr>
        <w:rFonts w:hint="default"/>
      </w:rPr>
    </w:lvl>
    <w:lvl w:ilvl="6" w:tentative="0">
      <w:start w:val="1"/>
      <w:numFmt w:val="decimal"/>
      <w:isLgl/>
      <w:lvlText w:val="%1.%2.%3.%4.%5.%6.%7."/>
      <w:lvlJc w:val="left"/>
      <w:pPr>
        <w:ind w:left="4320" w:hanging="1440"/>
      </w:pPr>
      <w:rPr>
        <w:rFonts w:hint="default"/>
      </w:rPr>
    </w:lvl>
    <w:lvl w:ilvl="7" w:tentative="0">
      <w:start w:val="1"/>
      <w:numFmt w:val="decimal"/>
      <w:isLgl/>
      <w:lvlText w:val="%1.%2.%3.%4.%5.%6.%7.%8."/>
      <w:lvlJc w:val="left"/>
      <w:pPr>
        <w:ind w:left="4680" w:hanging="1440"/>
      </w:pPr>
      <w:rPr>
        <w:rFonts w:hint="default"/>
      </w:rPr>
    </w:lvl>
    <w:lvl w:ilvl="8" w:tentative="0">
      <w:start w:val="1"/>
      <w:numFmt w:val="decimal"/>
      <w:isLgl/>
      <w:lvlText w:val="%1.%2.%3.%4.%5.%6.%7.%8.%9."/>
      <w:lvlJc w:val="left"/>
      <w:pPr>
        <w:ind w:left="5400" w:hanging="1800"/>
      </w:pPr>
      <w:rPr>
        <w:rFonts w:hint="default"/>
      </w:rPr>
    </w:lvl>
  </w:abstractNum>
  <w:abstractNum w:abstractNumId="1">
    <w:nsid w:val="086421B5"/>
    <w:multiLevelType w:val="multilevel"/>
    <w:tmpl w:val="086421B5"/>
    <w:lvl w:ilvl="0" w:tentative="0">
      <w:start w:val="1"/>
      <w:numFmt w:val="decimal"/>
      <w:lvlText w:val="%1."/>
      <w:lvlJc w:val="left"/>
      <w:pPr>
        <w:ind w:left="1440" w:hanging="360"/>
      </w:pPr>
      <w:rPr>
        <w:rFonts w:hint="default" w:ascii="Times New Roman" w:hAnsi="Times New Roman" w:eastAsia="Times New Roman" w:cs="Times New Roman"/>
        <w:color w:val="auto"/>
        <w:sz w:val="22"/>
        <w:szCs w:val="22"/>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0ADC5D45"/>
    <w:multiLevelType w:val="multilevel"/>
    <w:tmpl w:val="0ADC5D45"/>
    <w:lvl w:ilvl="0" w:tentative="0">
      <w:start w:val="3"/>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320" w:hanging="1440"/>
      </w:pPr>
      <w:rPr>
        <w:rFonts w:hint="default"/>
      </w:rPr>
    </w:lvl>
  </w:abstractNum>
  <w:abstractNum w:abstractNumId="3">
    <w:nsid w:val="13A8454F"/>
    <w:multiLevelType w:val="multilevel"/>
    <w:tmpl w:val="13A8454F"/>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7294328"/>
    <w:multiLevelType w:val="multilevel"/>
    <w:tmpl w:val="17294328"/>
    <w:lvl w:ilvl="0" w:tentative="0">
      <w:start w:val="7"/>
      <w:numFmt w:val="upperRoman"/>
      <w:pStyle w:val="2"/>
      <w:lvlText w:val="BAB - %1."/>
      <w:lvlJc w:val="right"/>
      <w:pPr>
        <w:ind w:left="3852" w:hanging="432"/>
      </w:pPr>
      <w:rPr>
        <w:rFonts w:hint="default" w:cs="Times New Roman"/>
        <w:i w:val="0"/>
        <w:iCs w:val="0"/>
        <w:caps w:val="0"/>
        <w:smallCaps w:val="0"/>
        <w:strike w:val="0"/>
        <w:dstrike w:val="0"/>
        <w:vanish w:val="0"/>
        <w:color w:val="auto"/>
        <w:spacing w:val="0"/>
        <w:kern w:val="0"/>
        <w:position w:val="0"/>
        <w:u w:val="none"/>
        <w:vertAlign w:val="baseline"/>
      </w:rPr>
    </w:lvl>
    <w:lvl w:ilvl="1" w:tentative="0">
      <w:start w:val="1"/>
      <w:numFmt w:val="decimal"/>
      <w:lvlText w:val="%1.%2"/>
      <w:lvlJc w:val="left"/>
      <w:pPr>
        <w:ind w:left="5436" w:hanging="576"/>
      </w:pPr>
      <w:rPr>
        <w:rFonts w:cs="Times New Roman"/>
      </w:rPr>
    </w:lvl>
    <w:lvl w:ilvl="2" w:tentative="0">
      <w:start w:val="1"/>
      <w:numFmt w:val="decimal"/>
      <w:lvlText w:val="%1.%2.%3"/>
      <w:lvlJc w:val="left"/>
      <w:pPr>
        <w:ind w:left="5580" w:hanging="720"/>
      </w:pPr>
      <w:rPr>
        <w:rFonts w:cs="Times New Roman"/>
      </w:rPr>
    </w:lvl>
    <w:lvl w:ilvl="3" w:tentative="0">
      <w:start w:val="1"/>
      <w:numFmt w:val="decimal"/>
      <w:pStyle w:val="5"/>
      <w:lvlText w:val="%1.%2.%3.%4"/>
      <w:lvlJc w:val="left"/>
      <w:pPr>
        <w:ind w:left="5724" w:hanging="864"/>
      </w:pPr>
      <w:rPr>
        <w:rFonts w:cs="Times New Roman"/>
      </w:rPr>
    </w:lvl>
    <w:lvl w:ilvl="4" w:tentative="0">
      <w:start w:val="1"/>
      <w:numFmt w:val="decimal"/>
      <w:pStyle w:val="6"/>
      <w:lvlText w:val="%1.%2.%3.%4.%5"/>
      <w:lvlJc w:val="left"/>
      <w:pPr>
        <w:ind w:left="5868" w:hanging="1008"/>
      </w:pPr>
      <w:rPr>
        <w:rFonts w:cs="Times New Roman"/>
      </w:rPr>
    </w:lvl>
    <w:lvl w:ilvl="5" w:tentative="0">
      <w:start w:val="1"/>
      <w:numFmt w:val="decimal"/>
      <w:pStyle w:val="7"/>
      <w:lvlText w:val="%1.%2.%3.%4.%5.%6"/>
      <w:lvlJc w:val="left"/>
      <w:pPr>
        <w:ind w:left="6012" w:hanging="1152"/>
      </w:pPr>
      <w:rPr>
        <w:rFonts w:cs="Times New Roman"/>
      </w:rPr>
    </w:lvl>
    <w:lvl w:ilvl="6" w:tentative="0">
      <w:start w:val="1"/>
      <w:numFmt w:val="decimal"/>
      <w:pStyle w:val="8"/>
      <w:lvlText w:val="%1.%2.%3.%4.%5.%6.%7"/>
      <w:lvlJc w:val="left"/>
      <w:pPr>
        <w:ind w:left="6156" w:hanging="1296"/>
      </w:pPr>
      <w:rPr>
        <w:rFonts w:cs="Times New Roman"/>
      </w:rPr>
    </w:lvl>
    <w:lvl w:ilvl="7" w:tentative="0">
      <w:start w:val="1"/>
      <w:numFmt w:val="decimal"/>
      <w:pStyle w:val="9"/>
      <w:lvlText w:val="%1.%2.%3.%4.%5.%6.%7.%8"/>
      <w:lvlJc w:val="left"/>
      <w:pPr>
        <w:ind w:left="6300" w:hanging="1440"/>
      </w:pPr>
      <w:rPr>
        <w:rFonts w:cs="Times New Roman"/>
      </w:rPr>
    </w:lvl>
    <w:lvl w:ilvl="8" w:tentative="0">
      <w:start w:val="1"/>
      <w:numFmt w:val="decimal"/>
      <w:pStyle w:val="10"/>
      <w:lvlText w:val="%1.%2.%3.%4.%5.%6.%7.%8.%9"/>
      <w:lvlJc w:val="left"/>
      <w:pPr>
        <w:ind w:left="6444" w:hanging="1584"/>
      </w:pPr>
      <w:rPr>
        <w:rFonts w:cs="Times New Roman"/>
      </w:rPr>
    </w:lvl>
  </w:abstractNum>
  <w:abstractNum w:abstractNumId="5">
    <w:nsid w:val="1B0E1D60"/>
    <w:multiLevelType w:val="multilevel"/>
    <w:tmpl w:val="1B0E1D60"/>
    <w:lvl w:ilvl="0" w:tentative="0">
      <w:start w:val="1"/>
      <w:numFmt w:val="upperLetter"/>
      <w:lvlText w:val="%1."/>
      <w:lvlJc w:val="left"/>
      <w:pPr>
        <w:tabs>
          <w:tab w:val="left" w:pos="720"/>
        </w:tabs>
        <w:ind w:left="720" w:hanging="360"/>
      </w:pPr>
      <w:rPr>
        <w:rFonts w:hint="default"/>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223B6607"/>
    <w:multiLevelType w:val="multilevel"/>
    <w:tmpl w:val="223B6607"/>
    <w:lvl w:ilvl="0" w:tentative="0">
      <w:start w:val="1"/>
      <w:numFmt w:val="decimal"/>
      <w:lvlText w:val="%1."/>
      <w:lvlJc w:val="left"/>
      <w:pPr>
        <w:tabs>
          <w:tab w:val="left" w:pos="360"/>
        </w:tabs>
        <w:ind w:left="357" w:hanging="357"/>
      </w:pPr>
      <w:rPr>
        <w:rFonts w:hint="default"/>
        <w:i w:val="0"/>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pStyle w:val="135"/>
      <w:lvlText w:val=""/>
      <w:lvlJc w:val="left"/>
      <w:pPr>
        <w:tabs>
          <w:tab w:val="left" w:pos="360"/>
        </w:tabs>
        <w:ind w:left="360" w:hanging="36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232150EA"/>
    <w:multiLevelType w:val="multilevel"/>
    <w:tmpl w:val="232150EA"/>
    <w:lvl w:ilvl="0" w:tentative="0">
      <w:start w:val="1"/>
      <w:numFmt w:val="lowerLetter"/>
      <w:lvlText w:val="%1."/>
      <w:lvlJc w:val="left"/>
      <w:pPr>
        <w:ind w:left="2580" w:hanging="360"/>
      </w:pPr>
      <w:rPr>
        <w:i w:val="0"/>
      </w:rPr>
    </w:lvl>
    <w:lvl w:ilvl="1" w:tentative="0">
      <w:start w:val="1"/>
      <w:numFmt w:val="lowerLetter"/>
      <w:lvlText w:val="%2."/>
      <w:lvlJc w:val="left"/>
      <w:pPr>
        <w:ind w:left="3300" w:hanging="360"/>
      </w:pPr>
    </w:lvl>
    <w:lvl w:ilvl="2" w:tentative="0">
      <w:start w:val="1"/>
      <w:numFmt w:val="lowerRoman"/>
      <w:lvlText w:val="%3."/>
      <w:lvlJc w:val="right"/>
      <w:pPr>
        <w:ind w:left="4020" w:hanging="180"/>
      </w:pPr>
    </w:lvl>
    <w:lvl w:ilvl="3" w:tentative="0">
      <w:start w:val="1"/>
      <w:numFmt w:val="decimal"/>
      <w:lvlText w:val="%4."/>
      <w:lvlJc w:val="left"/>
      <w:pPr>
        <w:ind w:left="4740" w:hanging="360"/>
      </w:pPr>
    </w:lvl>
    <w:lvl w:ilvl="4" w:tentative="0">
      <w:start w:val="1"/>
      <w:numFmt w:val="lowerLetter"/>
      <w:lvlText w:val="%5."/>
      <w:lvlJc w:val="left"/>
      <w:pPr>
        <w:ind w:left="5460" w:hanging="360"/>
      </w:pPr>
    </w:lvl>
    <w:lvl w:ilvl="5" w:tentative="0">
      <w:start w:val="1"/>
      <w:numFmt w:val="lowerRoman"/>
      <w:lvlText w:val="%6."/>
      <w:lvlJc w:val="right"/>
      <w:pPr>
        <w:ind w:left="6180" w:hanging="180"/>
      </w:pPr>
    </w:lvl>
    <w:lvl w:ilvl="6" w:tentative="0">
      <w:start w:val="1"/>
      <w:numFmt w:val="decimal"/>
      <w:lvlText w:val="%7."/>
      <w:lvlJc w:val="left"/>
      <w:pPr>
        <w:ind w:left="6900" w:hanging="360"/>
      </w:pPr>
    </w:lvl>
    <w:lvl w:ilvl="7" w:tentative="0">
      <w:start w:val="1"/>
      <w:numFmt w:val="lowerLetter"/>
      <w:lvlText w:val="%8."/>
      <w:lvlJc w:val="left"/>
      <w:pPr>
        <w:ind w:left="7620" w:hanging="360"/>
      </w:pPr>
    </w:lvl>
    <w:lvl w:ilvl="8" w:tentative="0">
      <w:start w:val="1"/>
      <w:numFmt w:val="lowerRoman"/>
      <w:lvlText w:val="%9."/>
      <w:lvlJc w:val="right"/>
      <w:pPr>
        <w:ind w:left="8340" w:hanging="180"/>
      </w:pPr>
    </w:lvl>
  </w:abstractNum>
  <w:abstractNum w:abstractNumId="8">
    <w:nsid w:val="27411DC2"/>
    <w:multiLevelType w:val="multilevel"/>
    <w:tmpl w:val="27411DC2"/>
    <w:lvl w:ilvl="0" w:tentative="0">
      <w:start w:val="1"/>
      <w:numFmt w:val="lowerLetter"/>
      <w:lvlText w:val="%1."/>
      <w:lvlJc w:val="left"/>
      <w:pPr>
        <w:tabs>
          <w:tab w:val="left" w:pos="1080"/>
        </w:tabs>
        <w:ind w:left="1077" w:hanging="357"/>
      </w:pPr>
      <w:rPr>
        <w:rFonts w:hint="default"/>
      </w:rPr>
    </w:lvl>
    <w:lvl w:ilvl="1" w:tentative="0">
      <w:start w:val="1"/>
      <w:numFmt w:val="decimal"/>
      <w:pStyle w:val="133"/>
      <w:lvlText w:val="%2."/>
      <w:lvlJc w:val="left"/>
      <w:pPr>
        <w:tabs>
          <w:tab w:val="left" w:pos="360"/>
        </w:tabs>
        <w:ind w:left="357" w:hanging="357"/>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29CC2582"/>
    <w:multiLevelType w:val="multilevel"/>
    <w:tmpl w:val="29CC2582"/>
    <w:lvl w:ilvl="0" w:tentative="0">
      <w:start w:val="3"/>
      <w:numFmt w:val="decimal"/>
      <w:lvlText w:val="%1."/>
      <w:lvlJc w:val="left"/>
      <w:pPr>
        <w:ind w:left="585" w:hanging="585"/>
      </w:pPr>
      <w:rPr>
        <w:rFonts w:hint="default"/>
      </w:rPr>
    </w:lvl>
    <w:lvl w:ilvl="1" w:tentative="0">
      <w:start w:val="3"/>
      <w:numFmt w:val="decimal"/>
      <w:lvlText w:val="%1.%2."/>
      <w:lvlJc w:val="left"/>
      <w:pPr>
        <w:ind w:left="720" w:hanging="720"/>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0">
    <w:nsid w:val="33087D16"/>
    <w:multiLevelType w:val="multilevel"/>
    <w:tmpl w:val="33087D16"/>
    <w:lvl w:ilvl="0" w:tentative="0">
      <w:start w:val="1"/>
      <w:numFmt w:val="lowerLetter"/>
      <w:lvlText w:val="%1."/>
      <w:lvlJc w:val="left"/>
      <w:pPr>
        <w:ind w:left="1440" w:hanging="360"/>
      </w:pPr>
      <w:rPr>
        <w:color w:val="auto"/>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36587F42"/>
    <w:multiLevelType w:val="multilevel"/>
    <w:tmpl w:val="36587F42"/>
    <w:lvl w:ilvl="0" w:tentative="0">
      <w:start w:val="1"/>
      <w:numFmt w:val="lowerLetter"/>
      <w:lvlText w:val="%1)"/>
      <w:lvlJc w:val="left"/>
      <w:pPr>
        <w:ind w:left="1440" w:hanging="360"/>
      </w:pPr>
      <w:rPr>
        <w:i w: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3AAF7E82"/>
    <w:multiLevelType w:val="multilevel"/>
    <w:tmpl w:val="3AAF7E82"/>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3FEE5CCA"/>
    <w:multiLevelType w:val="multilevel"/>
    <w:tmpl w:val="3FEE5CCA"/>
    <w:lvl w:ilvl="0" w:tentative="0">
      <w:start w:val="1"/>
      <w:numFmt w:val="lowerLetter"/>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4">
    <w:nsid w:val="46AE4D86"/>
    <w:multiLevelType w:val="multilevel"/>
    <w:tmpl w:val="46AE4D86"/>
    <w:lvl w:ilvl="0" w:tentative="0">
      <w:start w:val="1"/>
      <w:numFmt w:val="lowerLetter"/>
      <w:lvlText w:val="%1)"/>
      <w:lvlJc w:val="left"/>
      <w:pPr>
        <w:ind w:left="2160" w:hanging="360"/>
      </w:pPr>
      <w:rPr>
        <w:rFonts w:ascii="Arial" w:hAnsi="Arial" w:eastAsia="Times New Roman" w:cs="Arial"/>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5">
    <w:nsid w:val="514B7270"/>
    <w:multiLevelType w:val="multilevel"/>
    <w:tmpl w:val="514B727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19876B1"/>
    <w:multiLevelType w:val="multilevel"/>
    <w:tmpl w:val="519876B1"/>
    <w:lvl w:ilvl="0" w:tentative="0">
      <w:start w:val="1"/>
      <w:numFmt w:val="lowerLetter"/>
      <w:lvlText w:val="%1."/>
      <w:lvlJc w:val="left"/>
      <w:pPr>
        <w:ind w:left="1287" w:hanging="360"/>
      </w:pPr>
      <w:rPr>
        <w:rFonts w:hint="default"/>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
    <w:nsid w:val="60433F48"/>
    <w:multiLevelType w:val="multilevel"/>
    <w:tmpl w:val="60433F48"/>
    <w:lvl w:ilvl="0" w:tentative="0">
      <w:start w:val="1"/>
      <w:numFmt w:val="decimal"/>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num w:numId="1">
    <w:abstractNumId w:val="4"/>
  </w:num>
  <w:num w:numId="2">
    <w:abstractNumId w:val="8"/>
  </w:num>
  <w:num w:numId="3">
    <w:abstractNumId w:val="6"/>
  </w:num>
  <w:num w:numId="4">
    <w:abstractNumId w:val="3"/>
  </w:num>
  <w:num w:numId="5">
    <w:abstractNumId w:val="13"/>
  </w:num>
  <w:num w:numId="6">
    <w:abstractNumId w:val="16"/>
  </w:num>
  <w:num w:numId="7">
    <w:abstractNumId w:val="15"/>
  </w:num>
  <w:num w:numId="8">
    <w:abstractNumId w:val="11"/>
  </w:num>
  <w:num w:numId="9">
    <w:abstractNumId w:val="12"/>
  </w:num>
  <w:num w:numId="10">
    <w:abstractNumId w:val="10"/>
  </w:num>
  <w:num w:numId="11">
    <w:abstractNumId w:val="1"/>
  </w:num>
  <w:num w:numId="12">
    <w:abstractNumId w:val="14"/>
  </w:num>
  <w:num w:numId="13">
    <w:abstractNumId w:val="17"/>
  </w:num>
  <w:num w:numId="14">
    <w:abstractNumId w:val="7"/>
  </w:num>
  <w:num w:numId="15">
    <w:abstractNumId w:val="0"/>
  </w:num>
  <w:num w:numId="16">
    <w:abstractNumId w:val="2"/>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val="1"/>
  <w:hideSpellingErrors/>
  <w:documentProtection w:enforcement="0"/>
  <w:defaultTabStop w:val="720"/>
  <w:autoHyphenation/>
  <w:drawingGridHorizontalSpacing w:val="120"/>
  <w:displayHorizontalDrawingGridEvery w:val="2"/>
  <w:characterSpacingControl w:val="doNotCompress"/>
  <w:compat>
    <w:compatSetting w:name="compatibilityMode" w:uri="http://schemas.microsoft.com/office/word" w:val="12"/>
  </w:compat>
  <w:rsids>
    <w:rsidRoot w:val="008B64AC"/>
    <w:rsid w:val="00000FFF"/>
    <w:rsid w:val="000024BB"/>
    <w:rsid w:val="0000268C"/>
    <w:rsid w:val="000038CD"/>
    <w:rsid w:val="00006A6D"/>
    <w:rsid w:val="00010F24"/>
    <w:rsid w:val="00011EF5"/>
    <w:rsid w:val="00011F12"/>
    <w:rsid w:val="000123BD"/>
    <w:rsid w:val="00012AEE"/>
    <w:rsid w:val="00014E2B"/>
    <w:rsid w:val="0001709E"/>
    <w:rsid w:val="000178B6"/>
    <w:rsid w:val="00017A01"/>
    <w:rsid w:val="0002014B"/>
    <w:rsid w:val="000216EA"/>
    <w:rsid w:val="00022528"/>
    <w:rsid w:val="00023D21"/>
    <w:rsid w:val="00025634"/>
    <w:rsid w:val="00026808"/>
    <w:rsid w:val="00027135"/>
    <w:rsid w:val="0002725C"/>
    <w:rsid w:val="00030DA3"/>
    <w:rsid w:val="00032B93"/>
    <w:rsid w:val="00034102"/>
    <w:rsid w:val="00035840"/>
    <w:rsid w:val="000405BA"/>
    <w:rsid w:val="00040F8E"/>
    <w:rsid w:val="00041101"/>
    <w:rsid w:val="000419A3"/>
    <w:rsid w:val="000431B3"/>
    <w:rsid w:val="0004337C"/>
    <w:rsid w:val="000444BD"/>
    <w:rsid w:val="00045944"/>
    <w:rsid w:val="000505A6"/>
    <w:rsid w:val="000516EC"/>
    <w:rsid w:val="00051B25"/>
    <w:rsid w:val="00052797"/>
    <w:rsid w:val="00053DF6"/>
    <w:rsid w:val="000545D3"/>
    <w:rsid w:val="000562C4"/>
    <w:rsid w:val="000579BD"/>
    <w:rsid w:val="00060D2E"/>
    <w:rsid w:val="00062B8F"/>
    <w:rsid w:val="00064C61"/>
    <w:rsid w:val="00067AA4"/>
    <w:rsid w:val="000711A3"/>
    <w:rsid w:val="00072CAA"/>
    <w:rsid w:val="00072CB5"/>
    <w:rsid w:val="00073603"/>
    <w:rsid w:val="00073701"/>
    <w:rsid w:val="00073D0B"/>
    <w:rsid w:val="00074844"/>
    <w:rsid w:val="00075F97"/>
    <w:rsid w:val="00076A11"/>
    <w:rsid w:val="00077317"/>
    <w:rsid w:val="00081524"/>
    <w:rsid w:val="00082844"/>
    <w:rsid w:val="00085BDC"/>
    <w:rsid w:val="00085E80"/>
    <w:rsid w:val="000865FD"/>
    <w:rsid w:val="000869E5"/>
    <w:rsid w:val="00091244"/>
    <w:rsid w:val="00091B6C"/>
    <w:rsid w:val="000938C6"/>
    <w:rsid w:val="00093946"/>
    <w:rsid w:val="00093E97"/>
    <w:rsid w:val="00096930"/>
    <w:rsid w:val="000969A4"/>
    <w:rsid w:val="0009769A"/>
    <w:rsid w:val="00097D12"/>
    <w:rsid w:val="000A051B"/>
    <w:rsid w:val="000A08CF"/>
    <w:rsid w:val="000A0911"/>
    <w:rsid w:val="000A1374"/>
    <w:rsid w:val="000A14F5"/>
    <w:rsid w:val="000A1C47"/>
    <w:rsid w:val="000A1FE2"/>
    <w:rsid w:val="000A261E"/>
    <w:rsid w:val="000A290A"/>
    <w:rsid w:val="000A2B2B"/>
    <w:rsid w:val="000A2B80"/>
    <w:rsid w:val="000A4368"/>
    <w:rsid w:val="000A58A5"/>
    <w:rsid w:val="000A58ED"/>
    <w:rsid w:val="000A7F72"/>
    <w:rsid w:val="000B0CB5"/>
    <w:rsid w:val="000B100C"/>
    <w:rsid w:val="000B12BC"/>
    <w:rsid w:val="000B3A9D"/>
    <w:rsid w:val="000B5BBF"/>
    <w:rsid w:val="000B677D"/>
    <w:rsid w:val="000B68EE"/>
    <w:rsid w:val="000B693E"/>
    <w:rsid w:val="000B6DA3"/>
    <w:rsid w:val="000B76B5"/>
    <w:rsid w:val="000B7A06"/>
    <w:rsid w:val="000C3F5F"/>
    <w:rsid w:val="000C4471"/>
    <w:rsid w:val="000C494D"/>
    <w:rsid w:val="000C5935"/>
    <w:rsid w:val="000D0B7F"/>
    <w:rsid w:val="000D263A"/>
    <w:rsid w:val="000D27BA"/>
    <w:rsid w:val="000D3123"/>
    <w:rsid w:val="000D4E1A"/>
    <w:rsid w:val="000D5DBC"/>
    <w:rsid w:val="000E07E1"/>
    <w:rsid w:val="000E0FCC"/>
    <w:rsid w:val="000E23BF"/>
    <w:rsid w:val="000E255F"/>
    <w:rsid w:val="000E264D"/>
    <w:rsid w:val="000E47D5"/>
    <w:rsid w:val="000E4949"/>
    <w:rsid w:val="000E608C"/>
    <w:rsid w:val="000E6CFC"/>
    <w:rsid w:val="000F120C"/>
    <w:rsid w:val="000F20FA"/>
    <w:rsid w:val="000F315B"/>
    <w:rsid w:val="000F3859"/>
    <w:rsid w:val="000F3F65"/>
    <w:rsid w:val="000F4C9C"/>
    <w:rsid w:val="000F5D2D"/>
    <w:rsid w:val="000F5DD7"/>
    <w:rsid w:val="000F6173"/>
    <w:rsid w:val="000F6588"/>
    <w:rsid w:val="000F7DCB"/>
    <w:rsid w:val="00100866"/>
    <w:rsid w:val="0010107E"/>
    <w:rsid w:val="00101E64"/>
    <w:rsid w:val="001029B3"/>
    <w:rsid w:val="00103166"/>
    <w:rsid w:val="00103CB8"/>
    <w:rsid w:val="00104416"/>
    <w:rsid w:val="00105BEA"/>
    <w:rsid w:val="001072EC"/>
    <w:rsid w:val="001075DC"/>
    <w:rsid w:val="001108B7"/>
    <w:rsid w:val="001135EB"/>
    <w:rsid w:val="00115E17"/>
    <w:rsid w:val="00117245"/>
    <w:rsid w:val="0012234F"/>
    <w:rsid w:val="00122FCA"/>
    <w:rsid w:val="0012313C"/>
    <w:rsid w:val="00123581"/>
    <w:rsid w:val="00124256"/>
    <w:rsid w:val="0012486D"/>
    <w:rsid w:val="00125245"/>
    <w:rsid w:val="00125FD1"/>
    <w:rsid w:val="00126B58"/>
    <w:rsid w:val="001270C6"/>
    <w:rsid w:val="001271BD"/>
    <w:rsid w:val="00127651"/>
    <w:rsid w:val="00127AA4"/>
    <w:rsid w:val="00127B23"/>
    <w:rsid w:val="00130B3D"/>
    <w:rsid w:val="00131875"/>
    <w:rsid w:val="00132BBC"/>
    <w:rsid w:val="0013383B"/>
    <w:rsid w:val="00135EA1"/>
    <w:rsid w:val="0013781C"/>
    <w:rsid w:val="00137B5E"/>
    <w:rsid w:val="00140A51"/>
    <w:rsid w:val="00141A9B"/>
    <w:rsid w:val="00142BC3"/>
    <w:rsid w:val="001444A8"/>
    <w:rsid w:val="00147480"/>
    <w:rsid w:val="0014749D"/>
    <w:rsid w:val="00147A79"/>
    <w:rsid w:val="001505AF"/>
    <w:rsid w:val="00150DC1"/>
    <w:rsid w:val="00155BD2"/>
    <w:rsid w:val="001565B8"/>
    <w:rsid w:val="00156CEE"/>
    <w:rsid w:val="001572B7"/>
    <w:rsid w:val="00157B12"/>
    <w:rsid w:val="00161857"/>
    <w:rsid w:val="00164C4A"/>
    <w:rsid w:val="00165242"/>
    <w:rsid w:val="0016593A"/>
    <w:rsid w:val="0016697A"/>
    <w:rsid w:val="001674AA"/>
    <w:rsid w:val="00167C30"/>
    <w:rsid w:val="00171938"/>
    <w:rsid w:val="001729B9"/>
    <w:rsid w:val="00172C79"/>
    <w:rsid w:val="00173124"/>
    <w:rsid w:val="00173690"/>
    <w:rsid w:val="00175558"/>
    <w:rsid w:val="0017569C"/>
    <w:rsid w:val="00177CD8"/>
    <w:rsid w:val="001801F3"/>
    <w:rsid w:val="00180321"/>
    <w:rsid w:val="00180B28"/>
    <w:rsid w:val="00180E24"/>
    <w:rsid w:val="00182726"/>
    <w:rsid w:val="00182FAA"/>
    <w:rsid w:val="001840CD"/>
    <w:rsid w:val="00185781"/>
    <w:rsid w:val="00186330"/>
    <w:rsid w:val="00186F7B"/>
    <w:rsid w:val="00187821"/>
    <w:rsid w:val="00187C32"/>
    <w:rsid w:val="00190730"/>
    <w:rsid w:val="00190756"/>
    <w:rsid w:val="00192DE1"/>
    <w:rsid w:val="001957A7"/>
    <w:rsid w:val="001A019F"/>
    <w:rsid w:val="001A01B9"/>
    <w:rsid w:val="001A12BA"/>
    <w:rsid w:val="001A5145"/>
    <w:rsid w:val="001A6619"/>
    <w:rsid w:val="001A6666"/>
    <w:rsid w:val="001A7288"/>
    <w:rsid w:val="001B0019"/>
    <w:rsid w:val="001B1B88"/>
    <w:rsid w:val="001B2FFE"/>
    <w:rsid w:val="001B3959"/>
    <w:rsid w:val="001B3B8D"/>
    <w:rsid w:val="001B4012"/>
    <w:rsid w:val="001B44F6"/>
    <w:rsid w:val="001B50C1"/>
    <w:rsid w:val="001B58B0"/>
    <w:rsid w:val="001B761F"/>
    <w:rsid w:val="001B7ACE"/>
    <w:rsid w:val="001C01C6"/>
    <w:rsid w:val="001C43B8"/>
    <w:rsid w:val="001C60B9"/>
    <w:rsid w:val="001C714D"/>
    <w:rsid w:val="001C77BE"/>
    <w:rsid w:val="001C7B24"/>
    <w:rsid w:val="001C7BE8"/>
    <w:rsid w:val="001D04D2"/>
    <w:rsid w:val="001D073B"/>
    <w:rsid w:val="001D082A"/>
    <w:rsid w:val="001D25F2"/>
    <w:rsid w:val="001D2DAC"/>
    <w:rsid w:val="001D3806"/>
    <w:rsid w:val="001D4F63"/>
    <w:rsid w:val="001D52A0"/>
    <w:rsid w:val="001D695B"/>
    <w:rsid w:val="001D7607"/>
    <w:rsid w:val="001D7F74"/>
    <w:rsid w:val="001E04E5"/>
    <w:rsid w:val="001E280B"/>
    <w:rsid w:val="001E3262"/>
    <w:rsid w:val="001E4AAF"/>
    <w:rsid w:val="001E4E8B"/>
    <w:rsid w:val="001E6131"/>
    <w:rsid w:val="001F14CF"/>
    <w:rsid w:val="001F1B66"/>
    <w:rsid w:val="001F1EEA"/>
    <w:rsid w:val="001F2837"/>
    <w:rsid w:val="001F2C1B"/>
    <w:rsid w:val="001F3DBF"/>
    <w:rsid w:val="001F489E"/>
    <w:rsid w:val="001F560B"/>
    <w:rsid w:val="001F5EAE"/>
    <w:rsid w:val="001F635B"/>
    <w:rsid w:val="002002BD"/>
    <w:rsid w:val="00200C28"/>
    <w:rsid w:val="00201282"/>
    <w:rsid w:val="00202933"/>
    <w:rsid w:val="0020476F"/>
    <w:rsid w:val="002053ED"/>
    <w:rsid w:val="002059F4"/>
    <w:rsid w:val="00205D72"/>
    <w:rsid w:val="00205FEE"/>
    <w:rsid w:val="0020603B"/>
    <w:rsid w:val="00214014"/>
    <w:rsid w:val="00215762"/>
    <w:rsid w:val="00216C39"/>
    <w:rsid w:val="00216FBE"/>
    <w:rsid w:val="002175E1"/>
    <w:rsid w:val="00221395"/>
    <w:rsid w:val="00221C65"/>
    <w:rsid w:val="00222024"/>
    <w:rsid w:val="00222AA3"/>
    <w:rsid w:val="00223243"/>
    <w:rsid w:val="00224BFC"/>
    <w:rsid w:val="002254FA"/>
    <w:rsid w:val="002261F6"/>
    <w:rsid w:val="0022687A"/>
    <w:rsid w:val="00226DB6"/>
    <w:rsid w:val="00227715"/>
    <w:rsid w:val="00227964"/>
    <w:rsid w:val="00230281"/>
    <w:rsid w:val="002304DF"/>
    <w:rsid w:val="00230860"/>
    <w:rsid w:val="0023146F"/>
    <w:rsid w:val="00234966"/>
    <w:rsid w:val="00235B98"/>
    <w:rsid w:val="002368D1"/>
    <w:rsid w:val="002371FD"/>
    <w:rsid w:val="002378A5"/>
    <w:rsid w:val="00237C46"/>
    <w:rsid w:val="00237D98"/>
    <w:rsid w:val="00237E73"/>
    <w:rsid w:val="002424EE"/>
    <w:rsid w:val="00243916"/>
    <w:rsid w:val="0024480E"/>
    <w:rsid w:val="002454FB"/>
    <w:rsid w:val="002455C7"/>
    <w:rsid w:val="002456B9"/>
    <w:rsid w:val="00246B3D"/>
    <w:rsid w:val="00253654"/>
    <w:rsid w:val="002536EB"/>
    <w:rsid w:val="00253D33"/>
    <w:rsid w:val="00253DB4"/>
    <w:rsid w:val="00255438"/>
    <w:rsid w:val="002564D9"/>
    <w:rsid w:val="0026219B"/>
    <w:rsid w:val="002625C6"/>
    <w:rsid w:val="00262DD9"/>
    <w:rsid w:val="00263AE8"/>
    <w:rsid w:val="00263BCB"/>
    <w:rsid w:val="002670FA"/>
    <w:rsid w:val="00267C65"/>
    <w:rsid w:val="00270C29"/>
    <w:rsid w:val="00270EF7"/>
    <w:rsid w:val="00271917"/>
    <w:rsid w:val="00272E3E"/>
    <w:rsid w:val="00275AAA"/>
    <w:rsid w:val="00277DF8"/>
    <w:rsid w:val="0028108A"/>
    <w:rsid w:val="00283F8C"/>
    <w:rsid w:val="00284319"/>
    <w:rsid w:val="0028432D"/>
    <w:rsid w:val="00285A11"/>
    <w:rsid w:val="00286D16"/>
    <w:rsid w:val="00287A6B"/>
    <w:rsid w:val="00287EB4"/>
    <w:rsid w:val="0029098F"/>
    <w:rsid w:val="00291839"/>
    <w:rsid w:val="00292BFA"/>
    <w:rsid w:val="00294D2F"/>
    <w:rsid w:val="00295B24"/>
    <w:rsid w:val="002964C0"/>
    <w:rsid w:val="002A1FE0"/>
    <w:rsid w:val="002A2DDC"/>
    <w:rsid w:val="002A2EE7"/>
    <w:rsid w:val="002A57E5"/>
    <w:rsid w:val="002A5D05"/>
    <w:rsid w:val="002A68AB"/>
    <w:rsid w:val="002A6BFE"/>
    <w:rsid w:val="002A703A"/>
    <w:rsid w:val="002B125B"/>
    <w:rsid w:val="002B2805"/>
    <w:rsid w:val="002B2C7F"/>
    <w:rsid w:val="002B4B14"/>
    <w:rsid w:val="002B5D51"/>
    <w:rsid w:val="002B7570"/>
    <w:rsid w:val="002C0AC7"/>
    <w:rsid w:val="002C1133"/>
    <w:rsid w:val="002C209A"/>
    <w:rsid w:val="002C32A2"/>
    <w:rsid w:val="002C32FE"/>
    <w:rsid w:val="002C3A7A"/>
    <w:rsid w:val="002C3DB7"/>
    <w:rsid w:val="002C3E32"/>
    <w:rsid w:val="002C4936"/>
    <w:rsid w:val="002C4AED"/>
    <w:rsid w:val="002C7AE2"/>
    <w:rsid w:val="002D1168"/>
    <w:rsid w:val="002D4E4C"/>
    <w:rsid w:val="002D7941"/>
    <w:rsid w:val="002E13CF"/>
    <w:rsid w:val="002E2C58"/>
    <w:rsid w:val="002E3320"/>
    <w:rsid w:val="002E46DA"/>
    <w:rsid w:val="002E5373"/>
    <w:rsid w:val="002E606E"/>
    <w:rsid w:val="002E6596"/>
    <w:rsid w:val="002E69E7"/>
    <w:rsid w:val="002F00B4"/>
    <w:rsid w:val="002F00F0"/>
    <w:rsid w:val="002F01FF"/>
    <w:rsid w:val="002F0FEC"/>
    <w:rsid w:val="002F2D6C"/>
    <w:rsid w:val="002F3305"/>
    <w:rsid w:val="002F3C31"/>
    <w:rsid w:val="002F546E"/>
    <w:rsid w:val="002F5F1B"/>
    <w:rsid w:val="002F7006"/>
    <w:rsid w:val="002F72E6"/>
    <w:rsid w:val="00300196"/>
    <w:rsid w:val="0030329F"/>
    <w:rsid w:val="00303B9D"/>
    <w:rsid w:val="00304081"/>
    <w:rsid w:val="003041B1"/>
    <w:rsid w:val="00305CB1"/>
    <w:rsid w:val="003074D4"/>
    <w:rsid w:val="00307506"/>
    <w:rsid w:val="003076F6"/>
    <w:rsid w:val="00307844"/>
    <w:rsid w:val="0031109A"/>
    <w:rsid w:val="00311598"/>
    <w:rsid w:val="003119DB"/>
    <w:rsid w:val="003119DD"/>
    <w:rsid w:val="00312A4E"/>
    <w:rsid w:val="00314017"/>
    <w:rsid w:val="00314879"/>
    <w:rsid w:val="003163D9"/>
    <w:rsid w:val="00317EA7"/>
    <w:rsid w:val="003202CD"/>
    <w:rsid w:val="0032192A"/>
    <w:rsid w:val="003221DE"/>
    <w:rsid w:val="0032511F"/>
    <w:rsid w:val="0032579E"/>
    <w:rsid w:val="00330A56"/>
    <w:rsid w:val="00330D0D"/>
    <w:rsid w:val="00331711"/>
    <w:rsid w:val="00334DE2"/>
    <w:rsid w:val="00336662"/>
    <w:rsid w:val="00336738"/>
    <w:rsid w:val="00336A83"/>
    <w:rsid w:val="0033716E"/>
    <w:rsid w:val="00337FCD"/>
    <w:rsid w:val="00340581"/>
    <w:rsid w:val="00340B21"/>
    <w:rsid w:val="00342299"/>
    <w:rsid w:val="003423FC"/>
    <w:rsid w:val="00342E08"/>
    <w:rsid w:val="00342FAD"/>
    <w:rsid w:val="00345385"/>
    <w:rsid w:val="00346111"/>
    <w:rsid w:val="00346A22"/>
    <w:rsid w:val="0035139C"/>
    <w:rsid w:val="00351C04"/>
    <w:rsid w:val="00352630"/>
    <w:rsid w:val="00352854"/>
    <w:rsid w:val="00352F78"/>
    <w:rsid w:val="00352FEC"/>
    <w:rsid w:val="003539A2"/>
    <w:rsid w:val="00355C4A"/>
    <w:rsid w:val="00356933"/>
    <w:rsid w:val="00356E7E"/>
    <w:rsid w:val="00356FFE"/>
    <w:rsid w:val="003578E5"/>
    <w:rsid w:val="00360557"/>
    <w:rsid w:val="003606D4"/>
    <w:rsid w:val="00362197"/>
    <w:rsid w:val="0036245E"/>
    <w:rsid w:val="00362FB5"/>
    <w:rsid w:val="00364D8A"/>
    <w:rsid w:val="00365094"/>
    <w:rsid w:val="00365A91"/>
    <w:rsid w:val="00365E14"/>
    <w:rsid w:val="0036714A"/>
    <w:rsid w:val="0036715D"/>
    <w:rsid w:val="00370147"/>
    <w:rsid w:val="00371B60"/>
    <w:rsid w:val="00372E13"/>
    <w:rsid w:val="00373808"/>
    <w:rsid w:val="003741DD"/>
    <w:rsid w:val="00374BD7"/>
    <w:rsid w:val="00375A64"/>
    <w:rsid w:val="0037617F"/>
    <w:rsid w:val="00376693"/>
    <w:rsid w:val="003767C7"/>
    <w:rsid w:val="00376D32"/>
    <w:rsid w:val="0037701A"/>
    <w:rsid w:val="0037735C"/>
    <w:rsid w:val="003775B0"/>
    <w:rsid w:val="003802CF"/>
    <w:rsid w:val="00380AD5"/>
    <w:rsid w:val="00380D04"/>
    <w:rsid w:val="003813EE"/>
    <w:rsid w:val="003815BA"/>
    <w:rsid w:val="0038244C"/>
    <w:rsid w:val="00383316"/>
    <w:rsid w:val="003852D9"/>
    <w:rsid w:val="00385598"/>
    <w:rsid w:val="00387A40"/>
    <w:rsid w:val="00390091"/>
    <w:rsid w:val="00390FCF"/>
    <w:rsid w:val="00393634"/>
    <w:rsid w:val="00393727"/>
    <w:rsid w:val="00393799"/>
    <w:rsid w:val="0039386F"/>
    <w:rsid w:val="00394A3F"/>
    <w:rsid w:val="00395841"/>
    <w:rsid w:val="00395DB3"/>
    <w:rsid w:val="003962F6"/>
    <w:rsid w:val="003969BC"/>
    <w:rsid w:val="00396A85"/>
    <w:rsid w:val="00396E7A"/>
    <w:rsid w:val="00397634"/>
    <w:rsid w:val="00397EFA"/>
    <w:rsid w:val="003A14D6"/>
    <w:rsid w:val="003A25FE"/>
    <w:rsid w:val="003A2875"/>
    <w:rsid w:val="003A3A65"/>
    <w:rsid w:val="003A5249"/>
    <w:rsid w:val="003A53EC"/>
    <w:rsid w:val="003A561E"/>
    <w:rsid w:val="003A58BF"/>
    <w:rsid w:val="003A77DE"/>
    <w:rsid w:val="003A7C84"/>
    <w:rsid w:val="003B0CF0"/>
    <w:rsid w:val="003B0E20"/>
    <w:rsid w:val="003B108C"/>
    <w:rsid w:val="003B17C5"/>
    <w:rsid w:val="003B3722"/>
    <w:rsid w:val="003B3F60"/>
    <w:rsid w:val="003B5845"/>
    <w:rsid w:val="003B5B2E"/>
    <w:rsid w:val="003C0687"/>
    <w:rsid w:val="003C0903"/>
    <w:rsid w:val="003C1D7E"/>
    <w:rsid w:val="003C4858"/>
    <w:rsid w:val="003C503D"/>
    <w:rsid w:val="003C5124"/>
    <w:rsid w:val="003C7352"/>
    <w:rsid w:val="003D0949"/>
    <w:rsid w:val="003D0B5A"/>
    <w:rsid w:val="003D1E38"/>
    <w:rsid w:val="003D295D"/>
    <w:rsid w:val="003D31CD"/>
    <w:rsid w:val="003D5C1A"/>
    <w:rsid w:val="003D66D6"/>
    <w:rsid w:val="003D7357"/>
    <w:rsid w:val="003D7959"/>
    <w:rsid w:val="003E08D7"/>
    <w:rsid w:val="003F0DEB"/>
    <w:rsid w:val="003F10FC"/>
    <w:rsid w:val="003F144F"/>
    <w:rsid w:val="003F2328"/>
    <w:rsid w:val="003F6966"/>
    <w:rsid w:val="003F69B8"/>
    <w:rsid w:val="003F7CB7"/>
    <w:rsid w:val="003F7E8D"/>
    <w:rsid w:val="0040009C"/>
    <w:rsid w:val="0040041A"/>
    <w:rsid w:val="004007D9"/>
    <w:rsid w:val="00401DA0"/>
    <w:rsid w:val="00402262"/>
    <w:rsid w:val="004032A3"/>
    <w:rsid w:val="004032D1"/>
    <w:rsid w:val="004033BE"/>
    <w:rsid w:val="0040411B"/>
    <w:rsid w:val="00404186"/>
    <w:rsid w:val="00405636"/>
    <w:rsid w:val="00410D66"/>
    <w:rsid w:val="004134E7"/>
    <w:rsid w:val="00413B24"/>
    <w:rsid w:val="00414D2B"/>
    <w:rsid w:val="004168E1"/>
    <w:rsid w:val="00420EC4"/>
    <w:rsid w:val="00421E14"/>
    <w:rsid w:val="00422E44"/>
    <w:rsid w:val="00425F57"/>
    <w:rsid w:val="0042643A"/>
    <w:rsid w:val="00427276"/>
    <w:rsid w:val="00427781"/>
    <w:rsid w:val="00431B17"/>
    <w:rsid w:val="004334BD"/>
    <w:rsid w:val="00436814"/>
    <w:rsid w:val="004402AD"/>
    <w:rsid w:val="00442075"/>
    <w:rsid w:val="00442149"/>
    <w:rsid w:val="004423C5"/>
    <w:rsid w:val="004437C5"/>
    <w:rsid w:val="00445C45"/>
    <w:rsid w:val="004477AE"/>
    <w:rsid w:val="00447D03"/>
    <w:rsid w:val="004505D4"/>
    <w:rsid w:val="0045118E"/>
    <w:rsid w:val="00451384"/>
    <w:rsid w:val="00451DDE"/>
    <w:rsid w:val="00452A5D"/>
    <w:rsid w:val="00456527"/>
    <w:rsid w:val="00456DBB"/>
    <w:rsid w:val="00457852"/>
    <w:rsid w:val="00457D9D"/>
    <w:rsid w:val="004600C3"/>
    <w:rsid w:val="00460542"/>
    <w:rsid w:val="00461274"/>
    <w:rsid w:val="00461955"/>
    <w:rsid w:val="00461F9D"/>
    <w:rsid w:val="004625B5"/>
    <w:rsid w:val="004651A6"/>
    <w:rsid w:val="0046545B"/>
    <w:rsid w:val="004666C2"/>
    <w:rsid w:val="0046678C"/>
    <w:rsid w:val="004677B3"/>
    <w:rsid w:val="004713D0"/>
    <w:rsid w:val="004736B9"/>
    <w:rsid w:val="0047465C"/>
    <w:rsid w:val="00474E3A"/>
    <w:rsid w:val="0047500D"/>
    <w:rsid w:val="00475914"/>
    <w:rsid w:val="00476745"/>
    <w:rsid w:val="004809F1"/>
    <w:rsid w:val="00480BD2"/>
    <w:rsid w:val="00481B21"/>
    <w:rsid w:val="00482D9B"/>
    <w:rsid w:val="00483068"/>
    <w:rsid w:val="004833C7"/>
    <w:rsid w:val="00483DB4"/>
    <w:rsid w:val="004843DF"/>
    <w:rsid w:val="00484ED3"/>
    <w:rsid w:val="00485338"/>
    <w:rsid w:val="00486685"/>
    <w:rsid w:val="004866D2"/>
    <w:rsid w:val="00487557"/>
    <w:rsid w:val="00491337"/>
    <w:rsid w:val="004923E1"/>
    <w:rsid w:val="004923F2"/>
    <w:rsid w:val="00492941"/>
    <w:rsid w:val="00492957"/>
    <w:rsid w:val="004943DA"/>
    <w:rsid w:val="00494BCA"/>
    <w:rsid w:val="0049667F"/>
    <w:rsid w:val="00497A38"/>
    <w:rsid w:val="00497B8B"/>
    <w:rsid w:val="00497FAF"/>
    <w:rsid w:val="004A0B9E"/>
    <w:rsid w:val="004A19FC"/>
    <w:rsid w:val="004A367E"/>
    <w:rsid w:val="004A3B69"/>
    <w:rsid w:val="004A4437"/>
    <w:rsid w:val="004A4D43"/>
    <w:rsid w:val="004A550D"/>
    <w:rsid w:val="004A6754"/>
    <w:rsid w:val="004A6A53"/>
    <w:rsid w:val="004A7A8C"/>
    <w:rsid w:val="004B02CD"/>
    <w:rsid w:val="004B2BED"/>
    <w:rsid w:val="004B370A"/>
    <w:rsid w:val="004B3949"/>
    <w:rsid w:val="004B5567"/>
    <w:rsid w:val="004B5FAE"/>
    <w:rsid w:val="004B6523"/>
    <w:rsid w:val="004B6A18"/>
    <w:rsid w:val="004B73EB"/>
    <w:rsid w:val="004B7CFB"/>
    <w:rsid w:val="004C25A3"/>
    <w:rsid w:val="004C6324"/>
    <w:rsid w:val="004C68B4"/>
    <w:rsid w:val="004C6F91"/>
    <w:rsid w:val="004C7C4B"/>
    <w:rsid w:val="004D1EC2"/>
    <w:rsid w:val="004D1ECF"/>
    <w:rsid w:val="004D26FC"/>
    <w:rsid w:val="004D4088"/>
    <w:rsid w:val="004D54C0"/>
    <w:rsid w:val="004D6114"/>
    <w:rsid w:val="004E038B"/>
    <w:rsid w:val="004E17F1"/>
    <w:rsid w:val="004E2020"/>
    <w:rsid w:val="004E390B"/>
    <w:rsid w:val="004E393B"/>
    <w:rsid w:val="004E4AF6"/>
    <w:rsid w:val="004E53FD"/>
    <w:rsid w:val="004E61AD"/>
    <w:rsid w:val="004E6FFD"/>
    <w:rsid w:val="004E7361"/>
    <w:rsid w:val="004E7A48"/>
    <w:rsid w:val="004F32E2"/>
    <w:rsid w:val="004F36B9"/>
    <w:rsid w:val="004F447D"/>
    <w:rsid w:val="004F531D"/>
    <w:rsid w:val="004F5CC0"/>
    <w:rsid w:val="004F62E2"/>
    <w:rsid w:val="004F6862"/>
    <w:rsid w:val="004F6B66"/>
    <w:rsid w:val="004F7DD7"/>
    <w:rsid w:val="005015EE"/>
    <w:rsid w:val="00503865"/>
    <w:rsid w:val="00504D7F"/>
    <w:rsid w:val="005057B2"/>
    <w:rsid w:val="00505A26"/>
    <w:rsid w:val="00505F2C"/>
    <w:rsid w:val="0050755C"/>
    <w:rsid w:val="005101AE"/>
    <w:rsid w:val="005102C0"/>
    <w:rsid w:val="005114DA"/>
    <w:rsid w:val="00512350"/>
    <w:rsid w:val="00514F2C"/>
    <w:rsid w:val="00515AB4"/>
    <w:rsid w:val="0051677B"/>
    <w:rsid w:val="00517FC1"/>
    <w:rsid w:val="00517FE0"/>
    <w:rsid w:val="00520BFF"/>
    <w:rsid w:val="00521833"/>
    <w:rsid w:val="005224DB"/>
    <w:rsid w:val="00522991"/>
    <w:rsid w:val="00522E22"/>
    <w:rsid w:val="00522FEA"/>
    <w:rsid w:val="005233ED"/>
    <w:rsid w:val="00524FDC"/>
    <w:rsid w:val="00525F71"/>
    <w:rsid w:val="00526761"/>
    <w:rsid w:val="0052681D"/>
    <w:rsid w:val="005307AF"/>
    <w:rsid w:val="0053261C"/>
    <w:rsid w:val="0053367C"/>
    <w:rsid w:val="00533B61"/>
    <w:rsid w:val="005347CC"/>
    <w:rsid w:val="00534945"/>
    <w:rsid w:val="00534BFA"/>
    <w:rsid w:val="00536079"/>
    <w:rsid w:val="00537088"/>
    <w:rsid w:val="00541DB9"/>
    <w:rsid w:val="00544577"/>
    <w:rsid w:val="005448FC"/>
    <w:rsid w:val="00544FCD"/>
    <w:rsid w:val="005465C9"/>
    <w:rsid w:val="0054715D"/>
    <w:rsid w:val="005508A1"/>
    <w:rsid w:val="00551803"/>
    <w:rsid w:val="00551EA1"/>
    <w:rsid w:val="00551EEC"/>
    <w:rsid w:val="005526E1"/>
    <w:rsid w:val="005532A4"/>
    <w:rsid w:val="00553FCD"/>
    <w:rsid w:val="00554FC3"/>
    <w:rsid w:val="0055543A"/>
    <w:rsid w:val="0055543E"/>
    <w:rsid w:val="00556C6B"/>
    <w:rsid w:val="00557730"/>
    <w:rsid w:val="00557A29"/>
    <w:rsid w:val="00557D5A"/>
    <w:rsid w:val="005610E4"/>
    <w:rsid w:val="00561A0B"/>
    <w:rsid w:val="00562BC8"/>
    <w:rsid w:val="00563254"/>
    <w:rsid w:val="005640FF"/>
    <w:rsid w:val="00564466"/>
    <w:rsid w:val="00565960"/>
    <w:rsid w:val="005700C6"/>
    <w:rsid w:val="00570AC3"/>
    <w:rsid w:val="0057319A"/>
    <w:rsid w:val="00573C51"/>
    <w:rsid w:val="00574D6A"/>
    <w:rsid w:val="00575173"/>
    <w:rsid w:val="0057728B"/>
    <w:rsid w:val="00580A81"/>
    <w:rsid w:val="00580FD0"/>
    <w:rsid w:val="005814B2"/>
    <w:rsid w:val="00581556"/>
    <w:rsid w:val="0058360D"/>
    <w:rsid w:val="00583650"/>
    <w:rsid w:val="005836C8"/>
    <w:rsid w:val="00583F88"/>
    <w:rsid w:val="005844F5"/>
    <w:rsid w:val="005844FB"/>
    <w:rsid w:val="00584607"/>
    <w:rsid w:val="005849AC"/>
    <w:rsid w:val="005858AE"/>
    <w:rsid w:val="00585B4C"/>
    <w:rsid w:val="005861FA"/>
    <w:rsid w:val="0058707B"/>
    <w:rsid w:val="005872D8"/>
    <w:rsid w:val="005873DC"/>
    <w:rsid w:val="00587555"/>
    <w:rsid w:val="005901DC"/>
    <w:rsid w:val="005904A6"/>
    <w:rsid w:val="00590E06"/>
    <w:rsid w:val="00592258"/>
    <w:rsid w:val="00592F99"/>
    <w:rsid w:val="00593068"/>
    <w:rsid w:val="00594237"/>
    <w:rsid w:val="00594EF5"/>
    <w:rsid w:val="00596144"/>
    <w:rsid w:val="0059619A"/>
    <w:rsid w:val="005A0717"/>
    <w:rsid w:val="005A2957"/>
    <w:rsid w:val="005A29C0"/>
    <w:rsid w:val="005A5678"/>
    <w:rsid w:val="005A5A05"/>
    <w:rsid w:val="005A5FD4"/>
    <w:rsid w:val="005A7635"/>
    <w:rsid w:val="005B0080"/>
    <w:rsid w:val="005B0E8E"/>
    <w:rsid w:val="005B1963"/>
    <w:rsid w:val="005B27AB"/>
    <w:rsid w:val="005B37B9"/>
    <w:rsid w:val="005B4078"/>
    <w:rsid w:val="005B48FF"/>
    <w:rsid w:val="005B4C2A"/>
    <w:rsid w:val="005B55FB"/>
    <w:rsid w:val="005B6B02"/>
    <w:rsid w:val="005B71A1"/>
    <w:rsid w:val="005C1216"/>
    <w:rsid w:val="005C35DC"/>
    <w:rsid w:val="005C4276"/>
    <w:rsid w:val="005C4823"/>
    <w:rsid w:val="005C5649"/>
    <w:rsid w:val="005C5C5F"/>
    <w:rsid w:val="005C6AAD"/>
    <w:rsid w:val="005D022E"/>
    <w:rsid w:val="005D03A6"/>
    <w:rsid w:val="005D0F16"/>
    <w:rsid w:val="005D1A88"/>
    <w:rsid w:val="005D1D01"/>
    <w:rsid w:val="005D1D38"/>
    <w:rsid w:val="005D21DA"/>
    <w:rsid w:val="005E0E9D"/>
    <w:rsid w:val="005E17C2"/>
    <w:rsid w:val="005E318C"/>
    <w:rsid w:val="005E387D"/>
    <w:rsid w:val="005E3F8E"/>
    <w:rsid w:val="005E4435"/>
    <w:rsid w:val="005E44B4"/>
    <w:rsid w:val="005E7D8A"/>
    <w:rsid w:val="005E7F8E"/>
    <w:rsid w:val="005F00FE"/>
    <w:rsid w:val="005F0C55"/>
    <w:rsid w:val="005F0F93"/>
    <w:rsid w:val="005F271D"/>
    <w:rsid w:val="005F4152"/>
    <w:rsid w:val="005F4E9B"/>
    <w:rsid w:val="005F4F38"/>
    <w:rsid w:val="005F5DF5"/>
    <w:rsid w:val="005F666E"/>
    <w:rsid w:val="005F727E"/>
    <w:rsid w:val="005F7834"/>
    <w:rsid w:val="00600223"/>
    <w:rsid w:val="00600D77"/>
    <w:rsid w:val="0060223A"/>
    <w:rsid w:val="0060260E"/>
    <w:rsid w:val="00604D1D"/>
    <w:rsid w:val="00605251"/>
    <w:rsid w:val="00611237"/>
    <w:rsid w:val="006120EA"/>
    <w:rsid w:val="0061211B"/>
    <w:rsid w:val="00612BA6"/>
    <w:rsid w:val="00612D90"/>
    <w:rsid w:val="00613485"/>
    <w:rsid w:val="0061370F"/>
    <w:rsid w:val="0061547D"/>
    <w:rsid w:val="00616940"/>
    <w:rsid w:val="00616FD0"/>
    <w:rsid w:val="0061707E"/>
    <w:rsid w:val="0061735C"/>
    <w:rsid w:val="006206FF"/>
    <w:rsid w:val="00620FAC"/>
    <w:rsid w:val="0062111C"/>
    <w:rsid w:val="00621FC6"/>
    <w:rsid w:val="006230E1"/>
    <w:rsid w:val="006231B3"/>
    <w:rsid w:val="00624D9C"/>
    <w:rsid w:val="00625969"/>
    <w:rsid w:val="00625D87"/>
    <w:rsid w:val="0062666F"/>
    <w:rsid w:val="0062785F"/>
    <w:rsid w:val="00627883"/>
    <w:rsid w:val="00627AB7"/>
    <w:rsid w:val="00630083"/>
    <w:rsid w:val="006313C0"/>
    <w:rsid w:val="0063231F"/>
    <w:rsid w:val="00633820"/>
    <w:rsid w:val="00635020"/>
    <w:rsid w:val="00636C03"/>
    <w:rsid w:val="00636D58"/>
    <w:rsid w:val="00640978"/>
    <w:rsid w:val="00640AE7"/>
    <w:rsid w:val="006413DA"/>
    <w:rsid w:val="006425C3"/>
    <w:rsid w:val="006431F0"/>
    <w:rsid w:val="0064320F"/>
    <w:rsid w:val="006441B4"/>
    <w:rsid w:val="006459A6"/>
    <w:rsid w:val="00645AF4"/>
    <w:rsid w:val="00645B4D"/>
    <w:rsid w:val="0064609C"/>
    <w:rsid w:val="00647EDF"/>
    <w:rsid w:val="00647F62"/>
    <w:rsid w:val="00651445"/>
    <w:rsid w:val="00652B79"/>
    <w:rsid w:val="006539E8"/>
    <w:rsid w:val="00653D7D"/>
    <w:rsid w:val="0065416D"/>
    <w:rsid w:val="0065786F"/>
    <w:rsid w:val="0066151B"/>
    <w:rsid w:val="00662E2F"/>
    <w:rsid w:val="00663367"/>
    <w:rsid w:val="006638D5"/>
    <w:rsid w:val="00664DED"/>
    <w:rsid w:val="006659A2"/>
    <w:rsid w:val="00666E8F"/>
    <w:rsid w:val="0066783F"/>
    <w:rsid w:val="006702A0"/>
    <w:rsid w:val="00670E47"/>
    <w:rsid w:val="006731FE"/>
    <w:rsid w:val="00673DC3"/>
    <w:rsid w:val="0067404F"/>
    <w:rsid w:val="00675756"/>
    <w:rsid w:val="006757D6"/>
    <w:rsid w:val="00676FB2"/>
    <w:rsid w:val="00677A20"/>
    <w:rsid w:val="00677DDD"/>
    <w:rsid w:val="006834C5"/>
    <w:rsid w:val="00684FD6"/>
    <w:rsid w:val="00685EF5"/>
    <w:rsid w:val="006869C1"/>
    <w:rsid w:val="006871AB"/>
    <w:rsid w:val="00687ACC"/>
    <w:rsid w:val="00687EB0"/>
    <w:rsid w:val="00690EE5"/>
    <w:rsid w:val="00691E72"/>
    <w:rsid w:val="00691FB8"/>
    <w:rsid w:val="00693638"/>
    <w:rsid w:val="00693F13"/>
    <w:rsid w:val="0069488B"/>
    <w:rsid w:val="00695017"/>
    <w:rsid w:val="00695DE5"/>
    <w:rsid w:val="00695DFB"/>
    <w:rsid w:val="00695E39"/>
    <w:rsid w:val="0069727E"/>
    <w:rsid w:val="006973E8"/>
    <w:rsid w:val="00697982"/>
    <w:rsid w:val="006A0969"/>
    <w:rsid w:val="006A191F"/>
    <w:rsid w:val="006A1AC8"/>
    <w:rsid w:val="006A435F"/>
    <w:rsid w:val="006A6C93"/>
    <w:rsid w:val="006A7C45"/>
    <w:rsid w:val="006B158B"/>
    <w:rsid w:val="006B1ACD"/>
    <w:rsid w:val="006B2A6C"/>
    <w:rsid w:val="006B4C80"/>
    <w:rsid w:val="006B5567"/>
    <w:rsid w:val="006B6458"/>
    <w:rsid w:val="006C00FD"/>
    <w:rsid w:val="006C01C9"/>
    <w:rsid w:val="006C0E8A"/>
    <w:rsid w:val="006C2D51"/>
    <w:rsid w:val="006C3661"/>
    <w:rsid w:val="006C3D62"/>
    <w:rsid w:val="006C4443"/>
    <w:rsid w:val="006C4582"/>
    <w:rsid w:val="006C4D0D"/>
    <w:rsid w:val="006C4DD1"/>
    <w:rsid w:val="006C563F"/>
    <w:rsid w:val="006C6075"/>
    <w:rsid w:val="006C6AED"/>
    <w:rsid w:val="006C731E"/>
    <w:rsid w:val="006C7A3E"/>
    <w:rsid w:val="006D0275"/>
    <w:rsid w:val="006D07F4"/>
    <w:rsid w:val="006D127B"/>
    <w:rsid w:val="006D1E8D"/>
    <w:rsid w:val="006D1EA7"/>
    <w:rsid w:val="006D297C"/>
    <w:rsid w:val="006D32C1"/>
    <w:rsid w:val="006D348D"/>
    <w:rsid w:val="006D34A1"/>
    <w:rsid w:val="006D7823"/>
    <w:rsid w:val="006E0306"/>
    <w:rsid w:val="006E1335"/>
    <w:rsid w:val="006E1CBB"/>
    <w:rsid w:val="006E220A"/>
    <w:rsid w:val="006E2BA7"/>
    <w:rsid w:val="006E3075"/>
    <w:rsid w:val="006E35CE"/>
    <w:rsid w:val="006E3DC2"/>
    <w:rsid w:val="006E5A89"/>
    <w:rsid w:val="006E6ACA"/>
    <w:rsid w:val="006E6F41"/>
    <w:rsid w:val="006E7849"/>
    <w:rsid w:val="006E7E10"/>
    <w:rsid w:val="006F0E71"/>
    <w:rsid w:val="006F11C9"/>
    <w:rsid w:val="006F14B6"/>
    <w:rsid w:val="006F20A4"/>
    <w:rsid w:val="006F312F"/>
    <w:rsid w:val="006F34B0"/>
    <w:rsid w:val="006F3813"/>
    <w:rsid w:val="006F3E60"/>
    <w:rsid w:val="006F3F3C"/>
    <w:rsid w:val="006F4C5D"/>
    <w:rsid w:val="006F4F8A"/>
    <w:rsid w:val="006F55E5"/>
    <w:rsid w:val="006F5D8F"/>
    <w:rsid w:val="006F5E44"/>
    <w:rsid w:val="006F7250"/>
    <w:rsid w:val="007012A4"/>
    <w:rsid w:val="007019BB"/>
    <w:rsid w:val="00702CE5"/>
    <w:rsid w:val="00703B94"/>
    <w:rsid w:val="00703CB4"/>
    <w:rsid w:val="00705A0D"/>
    <w:rsid w:val="00705B71"/>
    <w:rsid w:val="00707CA8"/>
    <w:rsid w:val="00711198"/>
    <w:rsid w:val="007124D2"/>
    <w:rsid w:val="007125C2"/>
    <w:rsid w:val="00712C94"/>
    <w:rsid w:val="007130A5"/>
    <w:rsid w:val="0071335C"/>
    <w:rsid w:val="0071426E"/>
    <w:rsid w:val="007157E7"/>
    <w:rsid w:val="0071772E"/>
    <w:rsid w:val="00717F6F"/>
    <w:rsid w:val="00720657"/>
    <w:rsid w:val="00722800"/>
    <w:rsid w:val="00724CA5"/>
    <w:rsid w:val="00724E77"/>
    <w:rsid w:val="007329BD"/>
    <w:rsid w:val="00732B8A"/>
    <w:rsid w:val="00733A07"/>
    <w:rsid w:val="00734435"/>
    <w:rsid w:val="00734517"/>
    <w:rsid w:val="00736D83"/>
    <w:rsid w:val="00740FB8"/>
    <w:rsid w:val="00741425"/>
    <w:rsid w:val="00741A9D"/>
    <w:rsid w:val="00741DA1"/>
    <w:rsid w:val="00741E16"/>
    <w:rsid w:val="00742339"/>
    <w:rsid w:val="00742DC4"/>
    <w:rsid w:val="00743F34"/>
    <w:rsid w:val="007446C4"/>
    <w:rsid w:val="00744784"/>
    <w:rsid w:val="00744ADC"/>
    <w:rsid w:val="00745534"/>
    <w:rsid w:val="00745926"/>
    <w:rsid w:val="00745FE3"/>
    <w:rsid w:val="007461BE"/>
    <w:rsid w:val="00746331"/>
    <w:rsid w:val="007469C3"/>
    <w:rsid w:val="0074742F"/>
    <w:rsid w:val="00750129"/>
    <w:rsid w:val="0075013C"/>
    <w:rsid w:val="00750AD9"/>
    <w:rsid w:val="00750B21"/>
    <w:rsid w:val="00750DAA"/>
    <w:rsid w:val="007513FA"/>
    <w:rsid w:val="00751905"/>
    <w:rsid w:val="00751FF4"/>
    <w:rsid w:val="0075208F"/>
    <w:rsid w:val="00752B02"/>
    <w:rsid w:val="00754341"/>
    <w:rsid w:val="00754AA2"/>
    <w:rsid w:val="00754B30"/>
    <w:rsid w:val="0075551A"/>
    <w:rsid w:val="00755E02"/>
    <w:rsid w:val="007561B8"/>
    <w:rsid w:val="00757383"/>
    <w:rsid w:val="00757F3D"/>
    <w:rsid w:val="0076215E"/>
    <w:rsid w:val="00762420"/>
    <w:rsid w:val="00762B6D"/>
    <w:rsid w:val="007633F1"/>
    <w:rsid w:val="00763446"/>
    <w:rsid w:val="0076522E"/>
    <w:rsid w:val="0076586D"/>
    <w:rsid w:val="00767E08"/>
    <w:rsid w:val="00770137"/>
    <w:rsid w:val="00772BD0"/>
    <w:rsid w:val="00772E7A"/>
    <w:rsid w:val="00774168"/>
    <w:rsid w:val="00775194"/>
    <w:rsid w:val="007751AC"/>
    <w:rsid w:val="007754FE"/>
    <w:rsid w:val="00775AB7"/>
    <w:rsid w:val="00775BA2"/>
    <w:rsid w:val="00775C87"/>
    <w:rsid w:val="00777185"/>
    <w:rsid w:val="007817DA"/>
    <w:rsid w:val="00783A70"/>
    <w:rsid w:val="007855F0"/>
    <w:rsid w:val="00790BEB"/>
    <w:rsid w:val="00790C4F"/>
    <w:rsid w:val="00791BE1"/>
    <w:rsid w:val="0079223E"/>
    <w:rsid w:val="00795B17"/>
    <w:rsid w:val="00796556"/>
    <w:rsid w:val="00797A20"/>
    <w:rsid w:val="00797C72"/>
    <w:rsid w:val="00797D58"/>
    <w:rsid w:val="007A0284"/>
    <w:rsid w:val="007A02CA"/>
    <w:rsid w:val="007A03F2"/>
    <w:rsid w:val="007A0C18"/>
    <w:rsid w:val="007A13C2"/>
    <w:rsid w:val="007A13DD"/>
    <w:rsid w:val="007A15EF"/>
    <w:rsid w:val="007A229F"/>
    <w:rsid w:val="007A37D0"/>
    <w:rsid w:val="007A3D51"/>
    <w:rsid w:val="007A5F9D"/>
    <w:rsid w:val="007A6F9C"/>
    <w:rsid w:val="007A77C2"/>
    <w:rsid w:val="007B0409"/>
    <w:rsid w:val="007B2D7D"/>
    <w:rsid w:val="007B3BD1"/>
    <w:rsid w:val="007B40D2"/>
    <w:rsid w:val="007B4390"/>
    <w:rsid w:val="007B46DD"/>
    <w:rsid w:val="007B48AE"/>
    <w:rsid w:val="007B4AAB"/>
    <w:rsid w:val="007B51E0"/>
    <w:rsid w:val="007B6B1C"/>
    <w:rsid w:val="007B6CC5"/>
    <w:rsid w:val="007B6CDF"/>
    <w:rsid w:val="007B7037"/>
    <w:rsid w:val="007B7530"/>
    <w:rsid w:val="007C04F1"/>
    <w:rsid w:val="007C0F91"/>
    <w:rsid w:val="007C12A0"/>
    <w:rsid w:val="007C1E24"/>
    <w:rsid w:val="007C1E54"/>
    <w:rsid w:val="007C3888"/>
    <w:rsid w:val="007C60CB"/>
    <w:rsid w:val="007C6962"/>
    <w:rsid w:val="007C6D28"/>
    <w:rsid w:val="007D101C"/>
    <w:rsid w:val="007D12B4"/>
    <w:rsid w:val="007D306B"/>
    <w:rsid w:val="007D4141"/>
    <w:rsid w:val="007D4701"/>
    <w:rsid w:val="007D5CB5"/>
    <w:rsid w:val="007D6BA3"/>
    <w:rsid w:val="007D7091"/>
    <w:rsid w:val="007D727C"/>
    <w:rsid w:val="007D73DC"/>
    <w:rsid w:val="007E0AAC"/>
    <w:rsid w:val="007E0B39"/>
    <w:rsid w:val="007E19A2"/>
    <w:rsid w:val="007E1CFA"/>
    <w:rsid w:val="007E28B9"/>
    <w:rsid w:val="007E2939"/>
    <w:rsid w:val="007E30DE"/>
    <w:rsid w:val="007E31CD"/>
    <w:rsid w:val="007E3FCE"/>
    <w:rsid w:val="007E4550"/>
    <w:rsid w:val="007E4DB0"/>
    <w:rsid w:val="007E574B"/>
    <w:rsid w:val="007E5E12"/>
    <w:rsid w:val="007E674B"/>
    <w:rsid w:val="007E6BF0"/>
    <w:rsid w:val="007E6CF4"/>
    <w:rsid w:val="007E7680"/>
    <w:rsid w:val="007F08DA"/>
    <w:rsid w:val="007F3186"/>
    <w:rsid w:val="007F46D3"/>
    <w:rsid w:val="007F51B9"/>
    <w:rsid w:val="007F5565"/>
    <w:rsid w:val="007F5B98"/>
    <w:rsid w:val="007F5EC2"/>
    <w:rsid w:val="007F65EB"/>
    <w:rsid w:val="007F74E1"/>
    <w:rsid w:val="008010E0"/>
    <w:rsid w:val="00802026"/>
    <w:rsid w:val="0080373D"/>
    <w:rsid w:val="00803A83"/>
    <w:rsid w:val="008042B9"/>
    <w:rsid w:val="00804667"/>
    <w:rsid w:val="00805310"/>
    <w:rsid w:val="00806BE0"/>
    <w:rsid w:val="0081019B"/>
    <w:rsid w:val="00810C8A"/>
    <w:rsid w:val="008122FD"/>
    <w:rsid w:val="0081278D"/>
    <w:rsid w:val="00813B82"/>
    <w:rsid w:val="00813BF1"/>
    <w:rsid w:val="008170CF"/>
    <w:rsid w:val="008176C7"/>
    <w:rsid w:val="0082021F"/>
    <w:rsid w:val="00821523"/>
    <w:rsid w:val="00821D0D"/>
    <w:rsid w:val="00822C26"/>
    <w:rsid w:val="00825ABC"/>
    <w:rsid w:val="00826015"/>
    <w:rsid w:val="00827CD4"/>
    <w:rsid w:val="008310D0"/>
    <w:rsid w:val="00831431"/>
    <w:rsid w:val="008316D8"/>
    <w:rsid w:val="00832B55"/>
    <w:rsid w:val="00833BBA"/>
    <w:rsid w:val="00834F5F"/>
    <w:rsid w:val="00834FA2"/>
    <w:rsid w:val="00836340"/>
    <w:rsid w:val="0083722A"/>
    <w:rsid w:val="00837F50"/>
    <w:rsid w:val="00840A37"/>
    <w:rsid w:val="00841DA5"/>
    <w:rsid w:val="0084278D"/>
    <w:rsid w:val="008431B4"/>
    <w:rsid w:val="0084386A"/>
    <w:rsid w:val="0084407D"/>
    <w:rsid w:val="00844687"/>
    <w:rsid w:val="00844BEC"/>
    <w:rsid w:val="0085092E"/>
    <w:rsid w:val="008509A6"/>
    <w:rsid w:val="00851B3C"/>
    <w:rsid w:val="008529C0"/>
    <w:rsid w:val="00853649"/>
    <w:rsid w:val="008545D1"/>
    <w:rsid w:val="008562D1"/>
    <w:rsid w:val="00857C21"/>
    <w:rsid w:val="008607BB"/>
    <w:rsid w:val="00860D56"/>
    <w:rsid w:val="008634DA"/>
    <w:rsid w:val="00863E43"/>
    <w:rsid w:val="00864E84"/>
    <w:rsid w:val="00866B19"/>
    <w:rsid w:val="008674A4"/>
    <w:rsid w:val="00867D2B"/>
    <w:rsid w:val="00870BC8"/>
    <w:rsid w:val="008720F0"/>
    <w:rsid w:val="00873393"/>
    <w:rsid w:val="00873D3F"/>
    <w:rsid w:val="008742B5"/>
    <w:rsid w:val="008744C9"/>
    <w:rsid w:val="0087552F"/>
    <w:rsid w:val="00880250"/>
    <w:rsid w:val="00881BBA"/>
    <w:rsid w:val="00886412"/>
    <w:rsid w:val="00887011"/>
    <w:rsid w:val="0089191D"/>
    <w:rsid w:val="00891ED9"/>
    <w:rsid w:val="008939B5"/>
    <w:rsid w:val="00895AD5"/>
    <w:rsid w:val="00896A28"/>
    <w:rsid w:val="00897DFF"/>
    <w:rsid w:val="00897F07"/>
    <w:rsid w:val="008A004C"/>
    <w:rsid w:val="008A006A"/>
    <w:rsid w:val="008A15C3"/>
    <w:rsid w:val="008A1DD8"/>
    <w:rsid w:val="008A2161"/>
    <w:rsid w:val="008A28CE"/>
    <w:rsid w:val="008A40C9"/>
    <w:rsid w:val="008A435A"/>
    <w:rsid w:val="008A54DD"/>
    <w:rsid w:val="008A5AC1"/>
    <w:rsid w:val="008A5ED6"/>
    <w:rsid w:val="008A638A"/>
    <w:rsid w:val="008A750F"/>
    <w:rsid w:val="008A7BC9"/>
    <w:rsid w:val="008A7F3D"/>
    <w:rsid w:val="008B0864"/>
    <w:rsid w:val="008B15E2"/>
    <w:rsid w:val="008B1FC1"/>
    <w:rsid w:val="008B254D"/>
    <w:rsid w:val="008B37DD"/>
    <w:rsid w:val="008B3B2A"/>
    <w:rsid w:val="008B6154"/>
    <w:rsid w:val="008B64AC"/>
    <w:rsid w:val="008B74D9"/>
    <w:rsid w:val="008B784A"/>
    <w:rsid w:val="008C167F"/>
    <w:rsid w:val="008C3DB5"/>
    <w:rsid w:val="008C4334"/>
    <w:rsid w:val="008C5DFE"/>
    <w:rsid w:val="008C646D"/>
    <w:rsid w:val="008C65D1"/>
    <w:rsid w:val="008C7399"/>
    <w:rsid w:val="008D018B"/>
    <w:rsid w:val="008D0500"/>
    <w:rsid w:val="008D4151"/>
    <w:rsid w:val="008D5433"/>
    <w:rsid w:val="008D5539"/>
    <w:rsid w:val="008D5E66"/>
    <w:rsid w:val="008D6A58"/>
    <w:rsid w:val="008D6E88"/>
    <w:rsid w:val="008E0CFE"/>
    <w:rsid w:val="008E0F20"/>
    <w:rsid w:val="008E1390"/>
    <w:rsid w:val="008E2516"/>
    <w:rsid w:val="008E252B"/>
    <w:rsid w:val="008E3862"/>
    <w:rsid w:val="008E5811"/>
    <w:rsid w:val="008E5CC7"/>
    <w:rsid w:val="008E5E41"/>
    <w:rsid w:val="008E5E71"/>
    <w:rsid w:val="008E634B"/>
    <w:rsid w:val="008E64E4"/>
    <w:rsid w:val="008E6702"/>
    <w:rsid w:val="008E7E0A"/>
    <w:rsid w:val="008F0DA0"/>
    <w:rsid w:val="008F187E"/>
    <w:rsid w:val="008F2019"/>
    <w:rsid w:val="008F23CB"/>
    <w:rsid w:val="008F3C2C"/>
    <w:rsid w:val="008F3EB7"/>
    <w:rsid w:val="008F48A1"/>
    <w:rsid w:val="008F4C33"/>
    <w:rsid w:val="008F6E72"/>
    <w:rsid w:val="008F6FDF"/>
    <w:rsid w:val="0090165C"/>
    <w:rsid w:val="00902167"/>
    <w:rsid w:val="00902CB5"/>
    <w:rsid w:val="00905428"/>
    <w:rsid w:val="00905866"/>
    <w:rsid w:val="00905977"/>
    <w:rsid w:val="009064A3"/>
    <w:rsid w:val="00906501"/>
    <w:rsid w:val="009071AF"/>
    <w:rsid w:val="009078A4"/>
    <w:rsid w:val="00907B7C"/>
    <w:rsid w:val="009100E7"/>
    <w:rsid w:val="00910125"/>
    <w:rsid w:val="00910553"/>
    <w:rsid w:val="009115B2"/>
    <w:rsid w:val="009126F8"/>
    <w:rsid w:val="00913290"/>
    <w:rsid w:val="00913BAA"/>
    <w:rsid w:val="00913BC9"/>
    <w:rsid w:val="009148EE"/>
    <w:rsid w:val="00915576"/>
    <w:rsid w:val="00915712"/>
    <w:rsid w:val="00915D78"/>
    <w:rsid w:val="0091665E"/>
    <w:rsid w:val="00916DAF"/>
    <w:rsid w:val="0091767E"/>
    <w:rsid w:val="009179B1"/>
    <w:rsid w:val="0092010E"/>
    <w:rsid w:val="00920A5C"/>
    <w:rsid w:val="00921876"/>
    <w:rsid w:val="00921B4D"/>
    <w:rsid w:val="009231DE"/>
    <w:rsid w:val="00923BAE"/>
    <w:rsid w:val="0092455D"/>
    <w:rsid w:val="00924759"/>
    <w:rsid w:val="00924A3D"/>
    <w:rsid w:val="00925C91"/>
    <w:rsid w:val="00925EA8"/>
    <w:rsid w:val="0092633A"/>
    <w:rsid w:val="00927598"/>
    <w:rsid w:val="00930908"/>
    <w:rsid w:val="00930BAA"/>
    <w:rsid w:val="00931027"/>
    <w:rsid w:val="00931276"/>
    <w:rsid w:val="009317A3"/>
    <w:rsid w:val="00931EED"/>
    <w:rsid w:val="009328CC"/>
    <w:rsid w:val="009330C7"/>
    <w:rsid w:val="009343C8"/>
    <w:rsid w:val="0093614E"/>
    <w:rsid w:val="0093778D"/>
    <w:rsid w:val="00937C67"/>
    <w:rsid w:val="00940388"/>
    <w:rsid w:val="00942A55"/>
    <w:rsid w:val="009440EE"/>
    <w:rsid w:val="009442CB"/>
    <w:rsid w:val="00945403"/>
    <w:rsid w:val="00946060"/>
    <w:rsid w:val="009460FF"/>
    <w:rsid w:val="00946457"/>
    <w:rsid w:val="00946C42"/>
    <w:rsid w:val="00946F4A"/>
    <w:rsid w:val="0095177D"/>
    <w:rsid w:val="00951F20"/>
    <w:rsid w:val="0095254E"/>
    <w:rsid w:val="00954778"/>
    <w:rsid w:val="00954ADB"/>
    <w:rsid w:val="009550C0"/>
    <w:rsid w:val="009551FC"/>
    <w:rsid w:val="0095557D"/>
    <w:rsid w:val="00957A72"/>
    <w:rsid w:val="0096274B"/>
    <w:rsid w:val="00962FD4"/>
    <w:rsid w:val="00963B34"/>
    <w:rsid w:val="00964801"/>
    <w:rsid w:val="00964C59"/>
    <w:rsid w:val="00966012"/>
    <w:rsid w:val="00967BA0"/>
    <w:rsid w:val="009708A9"/>
    <w:rsid w:val="009714C5"/>
    <w:rsid w:val="009735D0"/>
    <w:rsid w:val="009753A9"/>
    <w:rsid w:val="00975462"/>
    <w:rsid w:val="00975F29"/>
    <w:rsid w:val="00976951"/>
    <w:rsid w:val="00977090"/>
    <w:rsid w:val="009773E6"/>
    <w:rsid w:val="0098025D"/>
    <w:rsid w:val="00981869"/>
    <w:rsid w:val="009819E3"/>
    <w:rsid w:val="00981A57"/>
    <w:rsid w:val="00983914"/>
    <w:rsid w:val="0098447F"/>
    <w:rsid w:val="009844BB"/>
    <w:rsid w:val="00985B5A"/>
    <w:rsid w:val="00985BC9"/>
    <w:rsid w:val="009865EB"/>
    <w:rsid w:val="00987726"/>
    <w:rsid w:val="00991A94"/>
    <w:rsid w:val="00991B49"/>
    <w:rsid w:val="00991D75"/>
    <w:rsid w:val="009920AA"/>
    <w:rsid w:val="00995D74"/>
    <w:rsid w:val="00995EB7"/>
    <w:rsid w:val="009A075F"/>
    <w:rsid w:val="009A09BC"/>
    <w:rsid w:val="009A0A4C"/>
    <w:rsid w:val="009A1D28"/>
    <w:rsid w:val="009A23BC"/>
    <w:rsid w:val="009A2BA9"/>
    <w:rsid w:val="009A2DDE"/>
    <w:rsid w:val="009A2EF6"/>
    <w:rsid w:val="009A32F4"/>
    <w:rsid w:val="009A50F1"/>
    <w:rsid w:val="009B2180"/>
    <w:rsid w:val="009B27BB"/>
    <w:rsid w:val="009B39D6"/>
    <w:rsid w:val="009B6864"/>
    <w:rsid w:val="009B705A"/>
    <w:rsid w:val="009C0FC9"/>
    <w:rsid w:val="009C2D01"/>
    <w:rsid w:val="009C30C7"/>
    <w:rsid w:val="009C3DE1"/>
    <w:rsid w:val="009C57E2"/>
    <w:rsid w:val="009C6919"/>
    <w:rsid w:val="009D0407"/>
    <w:rsid w:val="009D098E"/>
    <w:rsid w:val="009D1306"/>
    <w:rsid w:val="009D2654"/>
    <w:rsid w:val="009D2BDA"/>
    <w:rsid w:val="009D5227"/>
    <w:rsid w:val="009D63E8"/>
    <w:rsid w:val="009D6BD8"/>
    <w:rsid w:val="009D6D40"/>
    <w:rsid w:val="009D714C"/>
    <w:rsid w:val="009D7CF4"/>
    <w:rsid w:val="009E0F94"/>
    <w:rsid w:val="009E24AB"/>
    <w:rsid w:val="009E334B"/>
    <w:rsid w:val="009E4D42"/>
    <w:rsid w:val="009E5A1A"/>
    <w:rsid w:val="009E6FAD"/>
    <w:rsid w:val="009E7A1C"/>
    <w:rsid w:val="009E7EE6"/>
    <w:rsid w:val="009F0071"/>
    <w:rsid w:val="009F0913"/>
    <w:rsid w:val="009F0A22"/>
    <w:rsid w:val="009F1609"/>
    <w:rsid w:val="009F18B8"/>
    <w:rsid w:val="009F18E4"/>
    <w:rsid w:val="009F1FE0"/>
    <w:rsid w:val="009F284B"/>
    <w:rsid w:val="009F2A0C"/>
    <w:rsid w:val="009F4C1D"/>
    <w:rsid w:val="009F51F8"/>
    <w:rsid w:val="009F64BC"/>
    <w:rsid w:val="009F65C7"/>
    <w:rsid w:val="009F668D"/>
    <w:rsid w:val="009F68D3"/>
    <w:rsid w:val="009F6F9B"/>
    <w:rsid w:val="009F7289"/>
    <w:rsid w:val="009F7EB6"/>
    <w:rsid w:val="00A007D5"/>
    <w:rsid w:val="00A00F50"/>
    <w:rsid w:val="00A01259"/>
    <w:rsid w:val="00A01317"/>
    <w:rsid w:val="00A0265F"/>
    <w:rsid w:val="00A048C6"/>
    <w:rsid w:val="00A04FEF"/>
    <w:rsid w:val="00A051DD"/>
    <w:rsid w:val="00A05A6A"/>
    <w:rsid w:val="00A05C41"/>
    <w:rsid w:val="00A10C34"/>
    <w:rsid w:val="00A10CF1"/>
    <w:rsid w:val="00A128AC"/>
    <w:rsid w:val="00A12D4A"/>
    <w:rsid w:val="00A12F3D"/>
    <w:rsid w:val="00A12F5A"/>
    <w:rsid w:val="00A1511D"/>
    <w:rsid w:val="00A16B6B"/>
    <w:rsid w:val="00A16D44"/>
    <w:rsid w:val="00A17D8D"/>
    <w:rsid w:val="00A22137"/>
    <w:rsid w:val="00A2502F"/>
    <w:rsid w:val="00A2547A"/>
    <w:rsid w:val="00A27B6E"/>
    <w:rsid w:val="00A3032C"/>
    <w:rsid w:val="00A316AC"/>
    <w:rsid w:val="00A31E3A"/>
    <w:rsid w:val="00A334B0"/>
    <w:rsid w:val="00A34364"/>
    <w:rsid w:val="00A34C90"/>
    <w:rsid w:val="00A36986"/>
    <w:rsid w:val="00A36E1E"/>
    <w:rsid w:val="00A40909"/>
    <w:rsid w:val="00A410C9"/>
    <w:rsid w:val="00A42680"/>
    <w:rsid w:val="00A42D2E"/>
    <w:rsid w:val="00A4485C"/>
    <w:rsid w:val="00A44E65"/>
    <w:rsid w:val="00A46240"/>
    <w:rsid w:val="00A46490"/>
    <w:rsid w:val="00A474C8"/>
    <w:rsid w:val="00A50B4C"/>
    <w:rsid w:val="00A51A49"/>
    <w:rsid w:val="00A523C5"/>
    <w:rsid w:val="00A527B5"/>
    <w:rsid w:val="00A52F57"/>
    <w:rsid w:val="00A54366"/>
    <w:rsid w:val="00A55AD2"/>
    <w:rsid w:val="00A5746A"/>
    <w:rsid w:val="00A57626"/>
    <w:rsid w:val="00A57B5C"/>
    <w:rsid w:val="00A60A6E"/>
    <w:rsid w:val="00A618B2"/>
    <w:rsid w:val="00A6563C"/>
    <w:rsid w:val="00A676D1"/>
    <w:rsid w:val="00A718C8"/>
    <w:rsid w:val="00A71A53"/>
    <w:rsid w:val="00A71C09"/>
    <w:rsid w:val="00A73C6E"/>
    <w:rsid w:val="00A7581D"/>
    <w:rsid w:val="00A766FA"/>
    <w:rsid w:val="00A771A7"/>
    <w:rsid w:val="00A81B1F"/>
    <w:rsid w:val="00A823BE"/>
    <w:rsid w:val="00A82549"/>
    <w:rsid w:val="00A834E4"/>
    <w:rsid w:val="00A84534"/>
    <w:rsid w:val="00A84E87"/>
    <w:rsid w:val="00A8547C"/>
    <w:rsid w:val="00A8555D"/>
    <w:rsid w:val="00A85BD9"/>
    <w:rsid w:val="00A87C3D"/>
    <w:rsid w:val="00A9038F"/>
    <w:rsid w:val="00A91760"/>
    <w:rsid w:val="00A92893"/>
    <w:rsid w:val="00A9331F"/>
    <w:rsid w:val="00A9409F"/>
    <w:rsid w:val="00A95272"/>
    <w:rsid w:val="00A96A8B"/>
    <w:rsid w:val="00A977D2"/>
    <w:rsid w:val="00AA075D"/>
    <w:rsid w:val="00AA14C6"/>
    <w:rsid w:val="00AA47CB"/>
    <w:rsid w:val="00AA55D4"/>
    <w:rsid w:val="00AA6568"/>
    <w:rsid w:val="00AA6B0D"/>
    <w:rsid w:val="00AA7F26"/>
    <w:rsid w:val="00AB0AD8"/>
    <w:rsid w:val="00AB3DA2"/>
    <w:rsid w:val="00AB51A3"/>
    <w:rsid w:val="00AC16B8"/>
    <w:rsid w:val="00AC3DD2"/>
    <w:rsid w:val="00AC72C2"/>
    <w:rsid w:val="00AC7810"/>
    <w:rsid w:val="00AC7CA4"/>
    <w:rsid w:val="00AC7D15"/>
    <w:rsid w:val="00AD0205"/>
    <w:rsid w:val="00AD2F6A"/>
    <w:rsid w:val="00AD54FA"/>
    <w:rsid w:val="00AE3FFF"/>
    <w:rsid w:val="00AE4A20"/>
    <w:rsid w:val="00AE5055"/>
    <w:rsid w:val="00AE55C6"/>
    <w:rsid w:val="00AE562D"/>
    <w:rsid w:val="00AE621B"/>
    <w:rsid w:val="00AE6458"/>
    <w:rsid w:val="00AE75E9"/>
    <w:rsid w:val="00AE77A8"/>
    <w:rsid w:val="00AE78FA"/>
    <w:rsid w:val="00AF00B2"/>
    <w:rsid w:val="00AF1FCB"/>
    <w:rsid w:val="00AF2132"/>
    <w:rsid w:val="00AF2173"/>
    <w:rsid w:val="00AF689A"/>
    <w:rsid w:val="00AF7507"/>
    <w:rsid w:val="00B0205B"/>
    <w:rsid w:val="00B03A25"/>
    <w:rsid w:val="00B042A8"/>
    <w:rsid w:val="00B04C06"/>
    <w:rsid w:val="00B064A6"/>
    <w:rsid w:val="00B06A5F"/>
    <w:rsid w:val="00B104B1"/>
    <w:rsid w:val="00B105DC"/>
    <w:rsid w:val="00B106F0"/>
    <w:rsid w:val="00B11042"/>
    <w:rsid w:val="00B12529"/>
    <w:rsid w:val="00B13264"/>
    <w:rsid w:val="00B13AEF"/>
    <w:rsid w:val="00B14380"/>
    <w:rsid w:val="00B15276"/>
    <w:rsid w:val="00B159B3"/>
    <w:rsid w:val="00B167FE"/>
    <w:rsid w:val="00B17B10"/>
    <w:rsid w:val="00B17D54"/>
    <w:rsid w:val="00B20214"/>
    <w:rsid w:val="00B20414"/>
    <w:rsid w:val="00B22097"/>
    <w:rsid w:val="00B225E0"/>
    <w:rsid w:val="00B24E16"/>
    <w:rsid w:val="00B25DA5"/>
    <w:rsid w:val="00B27418"/>
    <w:rsid w:val="00B32383"/>
    <w:rsid w:val="00B32777"/>
    <w:rsid w:val="00B34B49"/>
    <w:rsid w:val="00B370C7"/>
    <w:rsid w:val="00B37DDC"/>
    <w:rsid w:val="00B40B76"/>
    <w:rsid w:val="00B40BC7"/>
    <w:rsid w:val="00B4241F"/>
    <w:rsid w:val="00B42A9E"/>
    <w:rsid w:val="00B42E0E"/>
    <w:rsid w:val="00B43C2E"/>
    <w:rsid w:val="00B4492D"/>
    <w:rsid w:val="00B44E79"/>
    <w:rsid w:val="00B45573"/>
    <w:rsid w:val="00B46E7B"/>
    <w:rsid w:val="00B47BDB"/>
    <w:rsid w:val="00B47BE2"/>
    <w:rsid w:val="00B50B54"/>
    <w:rsid w:val="00B5219E"/>
    <w:rsid w:val="00B5243A"/>
    <w:rsid w:val="00B538E5"/>
    <w:rsid w:val="00B54104"/>
    <w:rsid w:val="00B5532C"/>
    <w:rsid w:val="00B56BA7"/>
    <w:rsid w:val="00B57015"/>
    <w:rsid w:val="00B5718C"/>
    <w:rsid w:val="00B578CE"/>
    <w:rsid w:val="00B6004B"/>
    <w:rsid w:val="00B60D75"/>
    <w:rsid w:val="00B615A8"/>
    <w:rsid w:val="00B625B1"/>
    <w:rsid w:val="00B634B6"/>
    <w:rsid w:val="00B65D83"/>
    <w:rsid w:val="00B671EA"/>
    <w:rsid w:val="00B67246"/>
    <w:rsid w:val="00B678A6"/>
    <w:rsid w:val="00B67F3E"/>
    <w:rsid w:val="00B7064E"/>
    <w:rsid w:val="00B737B1"/>
    <w:rsid w:val="00B73801"/>
    <w:rsid w:val="00B738D8"/>
    <w:rsid w:val="00B744B9"/>
    <w:rsid w:val="00B771C6"/>
    <w:rsid w:val="00B77558"/>
    <w:rsid w:val="00B82E56"/>
    <w:rsid w:val="00B83506"/>
    <w:rsid w:val="00B84F05"/>
    <w:rsid w:val="00B85D4A"/>
    <w:rsid w:val="00B9270E"/>
    <w:rsid w:val="00B93B7E"/>
    <w:rsid w:val="00B95067"/>
    <w:rsid w:val="00B97FBB"/>
    <w:rsid w:val="00BA1AAB"/>
    <w:rsid w:val="00BA3227"/>
    <w:rsid w:val="00BA3619"/>
    <w:rsid w:val="00BA442C"/>
    <w:rsid w:val="00BA505C"/>
    <w:rsid w:val="00BA591A"/>
    <w:rsid w:val="00BB0054"/>
    <w:rsid w:val="00BB12DD"/>
    <w:rsid w:val="00BB1677"/>
    <w:rsid w:val="00BB25A3"/>
    <w:rsid w:val="00BB3E1E"/>
    <w:rsid w:val="00BB3F8E"/>
    <w:rsid w:val="00BB56B4"/>
    <w:rsid w:val="00BB58E5"/>
    <w:rsid w:val="00BB597A"/>
    <w:rsid w:val="00BB62C8"/>
    <w:rsid w:val="00BB6822"/>
    <w:rsid w:val="00BB7A66"/>
    <w:rsid w:val="00BC23A7"/>
    <w:rsid w:val="00BC243E"/>
    <w:rsid w:val="00BC37B3"/>
    <w:rsid w:val="00BC39A8"/>
    <w:rsid w:val="00BC3A96"/>
    <w:rsid w:val="00BC3B13"/>
    <w:rsid w:val="00BC40DE"/>
    <w:rsid w:val="00BC4347"/>
    <w:rsid w:val="00BC4A1C"/>
    <w:rsid w:val="00BC4C41"/>
    <w:rsid w:val="00BC566F"/>
    <w:rsid w:val="00BC7CD6"/>
    <w:rsid w:val="00BD2044"/>
    <w:rsid w:val="00BD3C05"/>
    <w:rsid w:val="00BD5904"/>
    <w:rsid w:val="00BD5A36"/>
    <w:rsid w:val="00BD5F12"/>
    <w:rsid w:val="00BD60C0"/>
    <w:rsid w:val="00BD75B0"/>
    <w:rsid w:val="00BE182F"/>
    <w:rsid w:val="00BE2A46"/>
    <w:rsid w:val="00BE2C88"/>
    <w:rsid w:val="00BE318D"/>
    <w:rsid w:val="00BE4D90"/>
    <w:rsid w:val="00BE5598"/>
    <w:rsid w:val="00BE584C"/>
    <w:rsid w:val="00BE59CA"/>
    <w:rsid w:val="00BE67E6"/>
    <w:rsid w:val="00BE7CCF"/>
    <w:rsid w:val="00BF0379"/>
    <w:rsid w:val="00BF061C"/>
    <w:rsid w:val="00BF285E"/>
    <w:rsid w:val="00BF3330"/>
    <w:rsid w:val="00BF387D"/>
    <w:rsid w:val="00BF3EEA"/>
    <w:rsid w:val="00BF4379"/>
    <w:rsid w:val="00BF4D72"/>
    <w:rsid w:val="00BF537D"/>
    <w:rsid w:val="00BF5394"/>
    <w:rsid w:val="00BF6560"/>
    <w:rsid w:val="00BF7038"/>
    <w:rsid w:val="00BF7202"/>
    <w:rsid w:val="00BF7BCF"/>
    <w:rsid w:val="00C00D3A"/>
    <w:rsid w:val="00C00E38"/>
    <w:rsid w:val="00C01AA5"/>
    <w:rsid w:val="00C03338"/>
    <w:rsid w:val="00C044DF"/>
    <w:rsid w:val="00C05964"/>
    <w:rsid w:val="00C05F47"/>
    <w:rsid w:val="00C0738D"/>
    <w:rsid w:val="00C100E6"/>
    <w:rsid w:val="00C111F4"/>
    <w:rsid w:val="00C132C4"/>
    <w:rsid w:val="00C14722"/>
    <w:rsid w:val="00C164FA"/>
    <w:rsid w:val="00C16643"/>
    <w:rsid w:val="00C1780E"/>
    <w:rsid w:val="00C236B6"/>
    <w:rsid w:val="00C237DC"/>
    <w:rsid w:val="00C24354"/>
    <w:rsid w:val="00C2560F"/>
    <w:rsid w:val="00C25816"/>
    <w:rsid w:val="00C261D0"/>
    <w:rsid w:val="00C3116A"/>
    <w:rsid w:val="00C32502"/>
    <w:rsid w:val="00C32B4B"/>
    <w:rsid w:val="00C337F0"/>
    <w:rsid w:val="00C33C69"/>
    <w:rsid w:val="00C34667"/>
    <w:rsid w:val="00C3466A"/>
    <w:rsid w:val="00C34AD3"/>
    <w:rsid w:val="00C36514"/>
    <w:rsid w:val="00C37DC9"/>
    <w:rsid w:val="00C40548"/>
    <w:rsid w:val="00C43CDE"/>
    <w:rsid w:val="00C44047"/>
    <w:rsid w:val="00C44ADC"/>
    <w:rsid w:val="00C471AF"/>
    <w:rsid w:val="00C512A7"/>
    <w:rsid w:val="00C51691"/>
    <w:rsid w:val="00C51FDA"/>
    <w:rsid w:val="00C527FA"/>
    <w:rsid w:val="00C52D4A"/>
    <w:rsid w:val="00C534FE"/>
    <w:rsid w:val="00C5419A"/>
    <w:rsid w:val="00C543EB"/>
    <w:rsid w:val="00C55C69"/>
    <w:rsid w:val="00C56579"/>
    <w:rsid w:val="00C57FB1"/>
    <w:rsid w:val="00C57FEF"/>
    <w:rsid w:val="00C61992"/>
    <w:rsid w:val="00C63404"/>
    <w:rsid w:val="00C63674"/>
    <w:rsid w:val="00C642E8"/>
    <w:rsid w:val="00C713AE"/>
    <w:rsid w:val="00C71E76"/>
    <w:rsid w:val="00C7215F"/>
    <w:rsid w:val="00C73ADB"/>
    <w:rsid w:val="00C73B89"/>
    <w:rsid w:val="00C73C4E"/>
    <w:rsid w:val="00C75EBB"/>
    <w:rsid w:val="00C767D3"/>
    <w:rsid w:val="00C76CC2"/>
    <w:rsid w:val="00C77024"/>
    <w:rsid w:val="00C7735A"/>
    <w:rsid w:val="00C80714"/>
    <w:rsid w:val="00C80E0C"/>
    <w:rsid w:val="00C812DD"/>
    <w:rsid w:val="00C81544"/>
    <w:rsid w:val="00C81B6D"/>
    <w:rsid w:val="00C82BAF"/>
    <w:rsid w:val="00C82ECB"/>
    <w:rsid w:val="00C84E62"/>
    <w:rsid w:val="00C85C7E"/>
    <w:rsid w:val="00C9094F"/>
    <w:rsid w:val="00C90F53"/>
    <w:rsid w:val="00C91C28"/>
    <w:rsid w:val="00C921FA"/>
    <w:rsid w:val="00C92EB7"/>
    <w:rsid w:val="00C938A4"/>
    <w:rsid w:val="00C944E1"/>
    <w:rsid w:val="00C94FD4"/>
    <w:rsid w:val="00C9551F"/>
    <w:rsid w:val="00C9590C"/>
    <w:rsid w:val="00C963AC"/>
    <w:rsid w:val="00C971DB"/>
    <w:rsid w:val="00CA0B64"/>
    <w:rsid w:val="00CA0BD6"/>
    <w:rsid w:val="00CA17B6"/>
    <w:rsid w:val="00CA1987"/>
    <w:rsid w:val="00CA1CB4"/>
    <w:rsid w:val="00CA1E11"/>
    <w:rsid w:val="00CA2002"/>
    <w:rsid w:val="00CA3648"/>
    <w:rsid w:val="00CB209D"/>
    <w:rsid w:val="00CB3D73"/>
    <w:rsid w:val="00CB5823"/>
    <w:rsid w:val="00CB6D1F"/>
    <w:rsid w:val="00CB75A1"/>
    <w:rsid w:val="00CB7767"/>
    <w:rsid w:val="00CC0555"/>
    <w:rsid w:val="00CC2489"/>
    <w:rsid w:val="00CC365D"/>
    <w:rsid w:val="00CC38C4"/>
    <w:rsid w:val="00CC39D1"/>
    <w:rsid w:val="00CC3DCA"/>
    <w:rsid w:val="00CC7F35"/>
    <w:rsid w:val="00CD058C"/>
    <w:rsid w:val="00CD144E"/>
    <w:rsid w:val="00CD15CD"/>
    <w:rsid w:val="00CD20C7"/>
    <w:rsid w:val="00CD2A01"/>
    <w:rsid w:val="00CD37A5"/>
    <w:rsid w:val="00CD3AA3"/>
    <w:rsid w:val="00CD5430"/>
    <w:rsid w:val="00CD5653"/>
    <w:rsid w:val="00CD6018"/>
    <w:rsid w:val="00CD68E9"/>
    <w:rsid w:val="00CE1AF8"/>
    <w:rsid w:val="00CE1C6A"/>
    <w:rsid w:val="00CE29F5"/>
    <w:rsid w:val="00CE3401"/>
    <w:rsid w:val="00CE3D4A"/>
    <w:rsid w:val="00CE6EAE"/>
    <w:rsid w:val="00CE6EE8"/>
    <w:rsid w:val="00CE7106"/>
    <w:rsid w:val="00CF02B0"/>
    <w:rsid w:val="00CF02CA"/>
    <w:rsid w:val="00CF172D"/>
    <w:rsid w:val="00CF2F49"/>
    <w:rsid w:val="00CF3851"/>
    <w:rsid w:val="00CF40EC"/>
    <w:rsid w:val="00CF450E"/>
    <w:rsid w:val="00CF4DB8"/>
    <w:rsid w:val="00CF59C4"/>
    <w:rsid w:val="00CF6092"/>
    <w:rsid w:val="00CF67B1"/>
    <w:rsid w:val="00CF6E80"/>
    <w:rsid w:val="00CF7120"/>
    <w:rsid w:val="00CF7563"/>
    <w:rsid w:val="00CF773A"/>
    <w:rsid w:val="00CF7A9D"/>
    <w:rsid w:val="00D00554"/>
    <w:rsid w:val="00D01AE1"/>
    <w:rsid w:val="00D022DB"/>
    <w:rsid w:val="00D03ADD"/>
    <w:rsid w:val="00D06772"/>
    <w:rsid w:val="00D06910"/>
    <w:rsid w:val="00D10F90"/>
    <w:rsid w:val="00D12F33"/>
    <w:rsid w:val="00D13138"/>
    <w:rsid w:val="00D14AC3"/>
    <w:rsid w:val="00D14E49"/>
    <w:rsid w:val="00D16244"/>
    <w:rsid w:val="00D177D1"/>
    <w:rsid w:val="00D216FE"/>
    <w:rsid w:val="00D228AF"/>
    <w:rsid w:val="00D230AA"/>
    <w:rsid w:val="00D231D4"/>
    <w:rsid w:val="00D232F8"/>
    <w:rsid w:val="00D23A4B"/>
    <w:rsid w:val="00D250CB"/>
    <w:rsid w:val="00D25132"/>
    <w:rsid w:val="00D25161"/>
    <w:rsid w:val="00D256C1"/>
    <w:rsid w:val="00D26609"/>
    <w:rsid w:val="00D267CB"/>
    <w:rsid w:val="00D26DBA"/>
    <w:rsid w:val="00D274F8"/>
    <w:rsid w:val="00D311D6"/>
    <w:rsid w:val="00D329BE"/>
    <w:rsid w:val="00D3355A"/>
    <w:rsid w:val="00D341E6"/>
    <w:rsid w:val="00D35720"/>
    <w:rsid w:val="00D37EEC"/>
    <w:rsid w:val="00D37FBE"/>
    <w:rsid w:val="00D4031C"/>
    <w:rsid w:val="00D40CE0"/>
    <w:rsid w:val="00D40EB7"/>
    <w:rsid w:val="00D41302"/>
    <w:rsid w:val="00D42942"/>
    <w:rsid w:val="00D44377"/>
    <w:rsid w:val="00D468E7"/>
    <w:rsid w:val="00D47020"/>
    <w:rsid w:val="00D47033"/>
    <w:rsid w:val="00D52341"/>
    <w:rsid w:val="00D52920"/>
    <w:rsid w:val="00D54B4C"/>
    <w:rsid w:val="00D570A8"/>
    <w:rsid w:val="00D578B9"/>
    <w:rsid w:val="00D579EC"/>
    <w:rsid w:val="00D60CF3"/>
    <w:rsid w:val="00D611A5"/>
    <w:rsid w:val="00D61895"/>
    <w:rsid w:val="00D623C2"/>
    <w:rsid w:val="00D63FDD"/>
    <w:rsid w:val="00D642E6"/>
    <w:rsid w:val="00D666D4"/>
    <w:rsid w:val="00D67753"/>
    <w:rsid w:val="00D67D5F"/>
    <w:rsid w:val="00D70754"/>
    <w:rsid w:val="00D7277D"/>
    <w:rsid w:val="00D73495"/>
    <w:rsid w:val="00D73C84"/>
    <w:rsid w:val="00D75023"/>
    <w:rsid w:val="00D7506B"/>
    <w:rsid w:val="00D76EC3"/>
    <w:rsid w:val="00D77B07"/>
    <w:rsid w:val="00D81028"/>
    <w:rsid w:val="00D81995"/>
    <w:rsid w:val="00D82964"/>
    <w:rsid w:val="00D82CC0"/>
    <w:rsid w:val="00D83796"/>
    <w:rsid w:val="00D83B93"/>
    <w:rsid w:val="00D842ED"/>
    <w:rsid w:val="00D859BC"/>
    <w:rsid w:val="00D86FFE"/>
    <w:rsid w:val="00D87E50"/>
    <w:rsid w:val="00D923C4"/>
    <w:rsid w:val="00D94165"/>
    <w:rsid w:val="00D95057"/>
    <w:rsid w:val="00DA2E77"/>
    <w:rsid w:val="00DA3750"/>
    <w:rsid w:val="00DA37CD"/>
    <w:rsid w:val="00DA4CBB"/>
    <w:rsid w:val="00DA4EBF"/>
    <w:rsid w:val="00DB0D74"/>
    <w:rsid w:val="00DB2D09"/>
    <w:rsid w:val="00DB38B4"/>
    <w:rsid w:val="00DB3A69"/>
    <w:rsid w:val="00DB4897"/>
    <w:rsid w:val="00DB4EFE"/>
    <w:rsid w:val="00DB5B96"/>
    <w:rsid w:val="00DB5BFB"/>
    <w:rsid w:val="00DB7A88"/>
    <w:rsid w:val="00DC000C"/>
    <w:rsid w:val="00DC06DC"/>
    <w:rsid w:val="00DC3611"/>
    <w:rsid w:val="00DC41F0"/>
    <w:rsid w:val="00DC49A1"/>
    <w:rsid w:val="00DC5059"/>
    <w:rsid w:val="00DC5F34"/>
    <w:rsid w:val="00DC620A"/>
    <w:rsid w:val="00DC6D5A"/>
    <w:rsid w:val="00DC709A"/>
    <w:rsid w:val="00DC7876"/>
    <w:rsid w:val="00DC7D1E"/>
    <w:rsid w:val="00DD0007"/>
    <w:rsid w:val="00DD1A64"/>
    <w:rsid w:val="00DD1B5C"/>
    <w:rsid w:val="00DD2D28"/>
    <w:rsid w:val="00DD2DD9"/>
    <w:rsid w:val="00DD32F8"/>
    <w:rsid w:val="00DD3431"/>
    <w:rsid w:val="00DD6510"/>
    <w:rsid w:val="00DE11D1"/>
    <w:rsid w:val="00DE4287"/>
    <w:rsid w:val="00DE4CDE"/>
    <w:rsid w:val="00DE58CB"/>
    <w:rsid w:val="00DE5CC1"/>
    <w:rsid w:val="00DE6D2F"/>
    <w:rsid w:val="00DE7903"/>
    <w:rsid w:val="00DE79FD"/>
    <w:rsid w:val="00DF05D2"/>
    <w:rsid w:val="00DF09DE"/>
    <w:rsid w:val="00DF1371"/>
    <w:rsid w:val="00DF322E"/>
    <w:rsid w:val="00DF3A24"/>
    <w:rsid w:val="00DF475D"/>
    <w:rsid w:val="00DF519A"/>
    <w:rsid w:val="00DF59F5"/>
    <w:rsid w:val="00DF7058"/>
    <w:rsid w:val="00E006D8"/>
    <w:rsid w:val="00E00882"/>
    <w:rsid w:val="00E017C9"/>
    <w:rsid w:val="00E018FF"/>
    <w:rsid w:val="00E02C91"/>
    <w:rsid w:val="00E02DAD"/>
    <w:rsid w:val="00E05987"/>
    <w:rsid w:val="00E06FE5"/>
    <w:rsid w:val="00E1222F"/>
    <w:rsid w:val="00E12633"/>
    <w:rsid w:val="00E134C7"/>
    <w:rsid w:val="00E134FA"/>
    <w:rsid w:val="00E139DC"/>
    <w:rsid w:val="00E14C94"/>
    <w:rsid w:val="00E14CA0"/>
    <w:rsid w:val="00E16740"/>
    <w:rsid w:val="00E20C80"/>
    <w:rsid w:val="00E215A8"/>
    <w:rsid w:val="00E2359F"/>
    <w:rsid w:val="00E24029"/>
    <w:rsid w:val="00E24B1A"/>
    <w:rsid w:val="00E25908"/>
    <w:rsid w:val="00E31878"/>
    <w:rsid w:val="00E31941"/>
    <w:rsid w:val="00E3271A"/>
    <w:rsid w:val="00E33832"/>
    <w:rsid w:val="00E35C1F"/>
    <w:rsid w:val="00E35E29"/>
    <w:rsid w:val="00E364DF"/>
    <w:rsid w:val="00E36D51"/>
    <w:rsid w:val="00E37B7F"/>
    <w:rsid w:val="00E37C22"/>
    <w:rsid w:val="00E37E23"/>
    <w:rsid w:val="00E4073D"/>
    <w:rsid w:val="00E43201"/>
    <w:rsid w:val="00E43872"/>
    <w:rsid w:val="00E4459E"/>
    <w:rsid w:val="00E447E4"/>
    <w:rsid w:val="00E46740"/>
    <w:rsid w:val="00E515D9"/>
    <w:rsid w:val="00E51A10"/>
    <w:rsid w:val="00E527C8"/>
    <w:rsid w:val="00E53740"/>
    <w:rsid w:val="00E54BDA"/>
    <w:rsid w:val="00E555D0"/>
    <w:rsid w:val="00E55BAF"/>
    <w:rsid w:val="00E567E0"/>
    <w:rsid w:val="00E56FBA"/>
    <w:rsid w:val="00E575A9"/>
    <w:rsid w:val="00E57CAF"/>
    <w:rsid w:val="00E60131"/>
    <w:rsid w:val="00E60609"/>
    <w:rsid w:val="00E606AD"/>
    <w:rsid w:val="00E60CAC"/>
    <w:rsid w:val="00E60EC8"/>
    <w:rsid w:val="00E64153"/>
    <w:rsid w:val="00E661C5"/>
    <w:rsid w:val="00E70A5E"/>
    <w:rsid w:val="00E71F2B"/>
    <w:rsid w:val="00E72746"/>
    <w:rsid w:val="00E73260"/>
    <w:rsid w:val="00E73F05"/>
    <w:rsid w:val="00E7437F"/>
    <w:rsid w:val="00E745F0"/>
    <w:rsid w:val="00E75261"/>
    <w:rsid w:val="00E76A90"/>
    <w:rsid w:val="00E770F1"/>
    <w:rsid w:val="00E8142C"/>
    <w:rsid w:val="00E8146D"/>
    <w:rsid w:val="00E8222D"/>
    <w:rsid w:val="00E82A5B"/>
    <w:rsid w:val="00E834A6"/>
    <w:rsid w:val="00E839A0"/>
    <w:rsid w:val="00E84A52"/>
    <w:rsid w:val="00E84B5D"/>
    <w:rsid w:val="00E85954"/>
    <w:rsid w:val="00E85A1E"/>
    <w:rsid w:val="00E85F5A"/>
    <w:rsid w:val="00E86758"/>
    <w:rsid w:val="00E872C9"/>
    <w:rsid w:val="00E87305"/>
    <w:rsid w:val="00E90934"/>
    <w:rsid w:val="00E909E3"/>
    <w:rsid w:val="00E90FF9"/>
    <w:rsid w:val="00E92164"/>
    <w:rsid w:val="00E923AD"/>
    <w:rsid w:val="00E928C6"/>
    <w:rsid w:val="00E92A4B"/>
    <w:rsid w:val="00E9313E"/>
    <w:rsid w:val="00E94E98"/>
    <w:rsid w:val="00E94FAB"/>
    <w:rsid w:val="00E95622"/>
    <w:rsid w:val="00E960EB"/>
    <w:rsid w:val="00E971C1"/>
    <w:rsid w:val="00EA0405"/>
    <w:rsid w:val="00EA11A5"/>
    <w:rsid w:val="00EA2601"/>
    <w:rsid w:val="00EA2D1E"/>
    <w:rsid w:val="00EA355D"/>
    <w:rsid w:val="00EA3748"/>
    <w:rsid w:val="00EA3FC8"/>
    <w:rsid w:val="00EA730B"/>
    <w:rsid w:val="00EA79C5"/>
    <w:rsid w:val="00EA7DDD"/>
    <w:rsid w:val="00EA7E91"/>
    <w:rsid w:val="00EB0ED4"/>
    <w:rsid w:val="00EB0F75"/>
    <w:rsid w:val="00EB1137"/>
    <w:rsid w:val="00EB17D3"/>
    <w:rsid w:val="00EB1CEC"/>
    <w:rsid w:val="00EB467C"/>
    <w:rsid w:val="00EB4E82"/>
    <w:rsid w:val="00EB5B70"/>
    <w:rsid w:val="00EB6A09"/>
    <w:rsid w:val="00EB700D"/>
    <w:rsid w:val="00EB775B"/>
    <w:rsid w:val="00EC0681"/>
    <w:rsid w:val="00EC1AC8"/>
    <w:rsid w:val="00EC1C22"/>
    <w:rsid w:val="00EC4BEA"/>
    <w:rsid w:val="00EC4E7E"/>
    <w:rsid w:val="00EC5514"/>
    <w:rsid w:val="00EC61CF"/>
    <w:rsid w:val="00EC697B"/>
    <w:rsid w:val="00EC6D96"/>
    <w:rsid w:val="00EC70C8"/>
    <w:rsid w:val="00EC7A9A"/>
    <w:rsid w:val="00EC7AF7"/>
    <w:rsid w:val="00ED04C9"/>
    <w:rsid w:val="00ED0BD7"/>
    <w:rsid w:val="00ED0E2B"/>
    <w:rsid w:val="00ED19C4"/>
    <w:rsid w:val="00ED210D"/>
    <w:rsid w:val="00ED3B8B"/>
    <w:rsid w:val="00ED4A15"/>
    <w:rsid w:val="00ED4A3C"/>
    <w:rsid w:val="00ED53AC"/>
    <w:rsid w:val="00ED631D"/>
    <w:rsid w:val="00ED661C"/>
    <w:rsid w:val="00ED7FB7"/>
    <w:rsid w:val="00EE02F8"/>
    <w:rsid w:val="00EE07F7"/>
    <w:rsid w:val="00EE0805"/>
    <w:rsid w:val="00EE4248"/>
    <w:rsid w:val="00EE5395"/>
    <w:rsid w:val="00EE5C59"/>
    <w:rsid w:val="00EE6758"/>
    <w:rsid w:val="00EE7508"/>
    <w:rsid w:val="00EE7A29"/>
    <w:rsid w:val="00EF0CFA"/>
    <w:rsid w:val="00EF1172"/>
    <w:rsid w:val="00EF1243"/>
    <w:rsid w:val="00EF2882"/>
    <w:rsid w:val="00EF3384"/>
    <w:rsid w:val="00EF3688"/>
    <w:rsid w:val="00EF62B2"/>
    <w:rsid w:val="00EF6FBE"/>
    <w:rsid w:val="00EF6FCA"/>
    <w:rsid w:val="00EF7FB5"/>
    <w:rsid w:val="00F00C11"/>
    <w:rsid w:val="00F022AB"/>
    <w:rsid w:val="00F0239E"/>
    <w:rsid w:val="00F03943"/>
    <w:rsid w:val="00F056A8"/>
    <w:rsid w:val="00F06009"/>
    <w:rsid w:val="00F07876"/>
    <w:rsid w:val="00F10143"/>
    <w:rsid w:val="00F110D0"/>
    <w:rsid w:val="00F12C75"/>
    <w:rsid w:val="00F14AE8"/>
    <w:rsid w:val="00F14E38"/>
    <w:rsid w:val="00F15574"/>
    <w:rsid w:val="00F15BB0"/>
    <w:rsid w:val="00F16A0E"/>
    <w:rsid w:val="00F17B8D"/>
    <w:rsid w:val="00F2416C"/>
    <w:rsid w:val="00F24838"/>
    <w:rsid w:val="00F254D8"/>
    <w:rsid w:val="00F26F15"/>
    <w:rsid w:val="00F272D3"/>
    <w:rsid w:val="00F3198C"/>
    <w:rsid w:val="00F31B79"/>
    <w:rsid w:val="00F3281F"/>
    <w:rsid w:val="00F32B09"/>
    <w:rsid w:val="00F355E0"/>
    <w:rsid w:val="00F35642"/>
    <w:rsid w:val="00F364E4"/>
    <w:rsid w:val="00F3665E"/>
    <w:rsid w:val="00F376CC"/>
    <w:rsid w:val="00F37A03"/>
    <w:rsid w:val="00F4275B"/>
    <w:rsid w:val="00F42EC0"/>
    <w:rsid w:val="00F4334E"/>
    <w:rsid w:val="00F43350"/>
    <w:rsid w:val="00F440AD"/>
    <w:rsid w:val="00F45028"/>
    <w:rsid w:val="00F45FB1"/>
    <w:rsid w:val="00F46A60"/>
    <w:rsid w:val="00F50511"/>
    <w:rsid w:val="00F50845"/>
    <w:rsid w:val="00F50C2E"/>
    <w:rsid w:val="00F5217E"/>
    <w:rsid w:val="00F521A8"/>
    <w:rsid w:val="00F568A4"/>
    <w:rsid w:val="00F56BAA"/>
    <w:rsid w:val="00F57306"/>
    <w:rsid w:val="00F600A7"/>
    <w:rsid w:val="00F60B78"/>
    <w:rsid w:val="00F63433"/>
    <w:rsid w:val="00F64CB6"/>
    <w:rsid w:val="00F700EB"/>
    <w:rsid w:val="00F701BB"/>
    <w:rsid w:val="00F7084B"/>
    <w:rsid w:val="00F73806"/>
    <w:rsid w:val="00F743A2"/>
    <w:rsid w:val="00F759D8"/>
    <w:rsid w:val="00F75A95"/>
    <w:rsid w:val="00F77036"/>
    <w:rsid w:val="00F778ED"/>
    <w:rsid w:val="00F8015C"/>
    <w:rsid w:val="00F80795"/>
    <w:rsid w:val="00F819CF"/>
    <w:rsid w:val="00F831C0"/>
    <w:rsid w:val="00F84526"/>
    <w:rsid w:val="00F84981"/>
    <w:rsid w:val="00F84CA6"/>
    <w:rsid w:val="00F85391"/>
    <w:rsid w:val="00F86995"/>
    <w:rsid w:val="00F87002"/>
    <w:rsid w:val="00F8727E"/>
    <w:rsid w:val="00F8795E"/>
    <w:rsid w:val="00F879C4"/>
    <w:rsid w:val="00F87DC7"/>
    <w:rsid w:val="00F87E29"/>
    <w:rsid w:val="00F87EC9"/>
    <w:rsid w:val="00F916EF"/>
    <w:rsid w:val="00F917B4"/>
    <w:rsid w:val="00F92980"/>
    <w:rsid w:val="00F92C66"/>
    <w:rsid w:val="00F9370F"/>
    <w:rsid w:val="00F93F1F"/>
    <w:rsid w:val="00F94C01"/>
    <w:rsid w:val="00F95065"/>
    <w:rsid w:val="00F95615"/>
    <w:rsid w:val="00F959DF"/>
    <w:rsid w:val="00F9667D"/>
    <w:rsid w:val="00FA1538"/>
    <w:rsid w:val="00FA1685"/>
    <w:rsid w:val="00FA2A98"/>
    <w:rsid w:val="00FA3DA2"/>
    <w:rsid w:val="00FA4BA6"/>
    <w:rsid w:val="00FB566E"/>
    <w:rsid w:val="00FB6D78"/>
    <w:rsid w:val="00FB7E81"/>
    <w:rsid w:val="00FC003B"/>
    <w:rsid w:val="00FC0702"/>
    <w:rsid w:val="00FC17B2"/>
    <w:rsid w:val="00FC4873"/>
    <w:rsid w:val="00FC48A9"/>
    <w:rsid w:val="00FC4907"/>
    <w:rsid w:val="00FC4D11"/>
    <w:rsid w:val="00FC58B3"/>
    <w:rsid w:val="00FC6628"/>
    <w:rsid w:val="00FC7363"/>
    <w:rsid w:val="00FD1048"/>
    <w:rsid w:val="00FD4274"/>
    <w:rsid w:val="00FD71E2"/>
    <w:rsid w:val="00FE0874"/>
    <w:rsid w:val="00FE2076"/>
    <w:rsid w:val="00FE29CD"/>
    <w:rsid w:val="00FE4608"/>
    <w:rsid w:val="00FE5026"/>
    <w:rsid w:val="00FE51C2"/>
    <w:rsid w:val="00FE6466"/>
    <w:rsid w:val="00FE67B2"/>
    <w:rsid w:val="00FE68BE"/>
    <w:rsid w:val="00FE697B"/>
    <w:rsid w:val="00FE7328"/>
    <w:rsid w:val="00FF17E0"/>
    <w:rsid w:val="00FF44C7"/>
    <w:rsid w:val="00FF4E80"/>
    <w:rsid w:val="00FF7528"/>
    <w:rsid w:val="00FF7590"/>
    <w:rsid w:val="0A9E5888"/>
    <w:rsid w:val="0CF043E8"/>
    <w:rsid w:val="1F573361"/>
    <w:rsid w:val="214D51FF"/>
    <w:rsid w:val="23360BD3"/>
    <w:rsid w:val="257E6CB3"/>
    <w:rsid w:val="35D10975"/>
    <w:rsid w:val="56D32E6E"/>
    <w:rsid w:val="5B253F7F"/>
    <w:rsid w:val="646C60A0"/>
    <w:rsid w:val="75266F22"/>
    <w:rsid w:val="7D3750DB"/>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0" w:semiHidden="0" w:name="annotation reference"/>
    <w:lsdException w:qFormat="1" w:uiPriority="99" w:semiHidden="0"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qFormat="1" w:unhideWhenUsed="0" w:uiPriority="99" w:semiHidden="0" w:name="Table Grid 7"/>
    <w:lsdException w:uiPriority="99" w:name="Table Grid 8"/>
    <w:lsdException w:uiPriority="99" w:name="Table List 1"/>
    <w:lsdException w:qFormat="1" w:unhideWhenUsed="0" w:uiPriority="99" w:semiHidden="0" w:name="Table List 2"/>
    <w:lsdException w:uiPriority="99" w:name="Table List 3"/>
    <w:lsdException w:uiPriority="99" w:name="Table List 4"/>
    <w:lsdException w:uiPriority="99" w:name="Table List 5"/>
    <w:lsdException w:uiPriority="99" w:name="Table List 6"/>
    <w:lsdException w:uiPriority="99" w:name="Table List 7"/>
    <w:lsdException w:qFormat="1" w:unhideWhenUsed="0" w:uiPriority="99" w:semiHidden="0" w:name="Table List 8"/>
    <w:lsdException w:uiPriority="99" w:name="Table 3D effects 1"/>
    <w:lsdException w:uiPriority="99" w:name="Table 3D effects 2"/>
    <w:lsdException w:uiPriority="99" w:name="Table 3D effects 3"/>
    <w:lsdException w:uiPriority="99" w:name="Table Contemporary"/>
    <w:lsdException w:qFormat="1" w:unhideWhenUsed="0" w:uiPriority="99"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52"/>
    <w:qFormat/>
    <w:uiPriority w:val="0"/>
    <w:pPr>
      <w:keepNext/>
      <w:keepLines/>
      <w:numPr>
        <w:ilvl w:val="0"/>
        <w:numId w:val="1"/>
      </w:numPr>
      <w:spacing w:before="480" w:line="276" w:lineRule="auto"/>
      <w:outlineLvl w:val="0"/>
    </w:pPr>
    <w:rPr>
      <w:rFonts w:ascii="Cambria" w:hAnsi="Cambria" w:cs="Cambria"/>
      <w:b/>
      <w:bCs/>
      <w:color w:val="365F91"/>
      <w:sz w:val="28"/>
      <w:szCs w:val="28"/>
    </w:rPr>
  </w:style>
  <w:style w:type="paragraph" w:styleId="3">
    <w:name w:val="heading 2"/>
    <w:basedOn w:val="2"/>
    <w:next w:val="1"/>
    <w:link w:val="53"/>
    <w:qFormat/>
    <w:uiPriority w:val="0"/>
    <w:pPr>
      <w:numPr>
        <w:numId w:val="0"/>
      </w:numPr>
      <w:spacing w:before="200" w:line="360" w:lineRule="auto"/>
      <w:outlineLvl w:val="1"/>
    </w:pPr>
    <w:rPr>
      <w:rFonts w:ascii="Tahoma" w:hAnsi="Tahoma" w:cs="Tahoma"/>
      <w:color w:val="auto"/>
      <w:sz w:val="22"/>
      <w:szCs w:val="22"/>
    </w:rPr>
  </w:style>
  <w:style w:type="paragraph" w:styleId="4">
    <w:name w:val="heading 3"/>
    <w:basedOn w:val="1"/>
    <w:next w:val="1"/>
    <w:link w:val="54"/>
    <w:qFormat/>
    <w:uiPriority w:val="99"/>
    <w:pPr>
      <w:keepNext/>
      <w:spacing w:before="240" w:after="60" w:line="360" w:lineRule="auto"/>
      <w:ind w:firstLine="720"/>
      <w:jc w:val="both"/>
      <w:outlineLvl w:val="2"/>
    </w:pPr>
    <w:rPr>
      <w:rFonts w:ascii="Arial Narrow" w:hAnsi="Arial Narrow" w:cs="Tahoma"/>
      <w:lang w:val="id-ID"/>
    </w:rPr>
  </w:style>
  <w:style w:type="paragraph" w:styleId="5">
    <w:name w:val="heading 4"/>
    <w:basedOn w:val="1"/>
    <w:next w:val="1"/>
    <w:link w:val="55"/>
    <w:qFormat/>
    <w:uiPriority w:val="0"/>
    <w:pPr>
      <w:keepNext/>
      <w:numPr>
        <w:ilvl w:val="3"/>
        <w:numId w:val="1"/>
      </w:numPr>
      <w:spacing w:before="240" w:after="60" w:line="276" w:lineRule="auto"/>
      <w:outlineLvl w:val="3"/>
    </w:pPr>
    <w:rPr>
      <w:rFonts w:ascii="Calibri" w:hAnsi="Calibri" w:cs="Calibri"/>
      <w:b/>
      <w:bCs/>
      <w:sz w:val="28"/>
      <w:szCs w:val="28"/>
    </w:rPr>
  </w:style>
  <w:style w:type="paragraph" w:styleId="6">
    <w:name w:val="heading 5"/>
    <w:basedOn w:val="1"/>
    <w:next w:val="1"/>
    <w:link w:val="56"/>
    <w:qFormat/>
    <w:uiPriority w:val="0"/>
    <w:pPr>
      <w:numPr>
        <w:ilvl w:val="4"/>
        <w:numId w:val="1"/>
      </w:numPr>
      <w:spacing w:before="240" w:after="60" w:line="276" w:lineRule="auto"/>
      <w:outlineLvl w:val="4"/>
    </w:pPr>
    <w:rPr>
      <w:rFonts w:ascii="Calibri" w:hAnsi="Calibri" w:cs="Calibri"/>
      <w:b/>
      <w:bCs/>
      <w:i/>
      <w:iCs/>
      <w:sz w:val="26"/>
      <w:szCs w:val="26"/>
    </w:rPr>
  </w:style>
  <w:style w:type="paragraph" w:styleId="7">
    <w:name w:val="heading 6"/>
    <w:basedOn w:val="1"/>
    <w:next w:val="1"/>
    <w:link w:val="57"/>
    <w:qFormat/>
    <w:uiPriority w:val="0"/>
    <w:pPr>
      <w:numPr>
        <w:ilvl w:val="5"/>
        <w:numId w:val="1"/>
      </w:numPr>
      <w:spacing w:before="240" w:after="60" w:line="276" w:lineRule="auto"/>
      <w:outlineLvl w:val="5"/>
    </w:pPr>
    <w:rPr>
      <w:rFonts w:ascii="Calibri" w:hAnsi="Calibri" w:cs="Calibri"/>
      <w:b/>
      <w:bCs/>
      <w:sz w:val="22"/>
      <w:szCs w:val="22"/>
    </w:rPr>
  </w:style>
  <w:style w:type="paragraph" w:styleId="8">
    <w:name w:val="heading 7"/>
    <w:basedOn w:val="1"/>
    <w:next w:val="1"/>
    <w:link w:val="58"/>
    <w:qFormat/>
    <w:uiPriority w:val="99"/>
    <w:pPr>
      <w:numPr>
        <w:ilvl w:val="6"/>
        <w:numId w:val="1"/>
      </w:numPr>
      <w:spacing w:before="240" w:after="60" w:line="276" w:lineRule="auto"/>
      <w:outlineLvl w:val="6"/>
    </w:pPr>
    <w:rPr>
      <w:rFonts w:ascii="Calibri" w:hAnsi="Calibri" w:cs="Calibri"/>
    </w:rPr>
  </w:style>
  <w:style w:type="paragraph" w:styleId="9">
    <w:name w:val="heading 8"/>
    <w:basedOn w:val="1"/>
    <w:next w:val="1"/>
    <w:link w:val="59"/>
    <w:qFormat/>
    <w:uiPriority w:val="99"/>
    <w:pPr>
      <w:numPr>
        <w:ilvl w:val="7"/>
        <w:numId w:val="1"/>
      </w:numPr>
      <w:spacing w:before="240" w:after="60" w:line="276" w:lineRule="auto"/>
      <w:outlineLvl w:val="7"/>
    </w:pPr>
    <w:rPr>
      <w:rFonts w:ascii="Calibri" w:hAnsi="Calibri" w:cs="Calibri"/>
      <w:i/>
      <w:iCs/>
    </w:rPr>
  </w:style>
  <w:style w:type="paragraph" w:styleId="10">
    <w:name w:val="heading 9"/>
    <w:basedOn w:val="1"/>
    <w:next w:val="1"/>
    <w:link w:val="60"/>
    <w:qFormat/>
    <w:uiPriority w:val="99"/>
    <w:pPr>
      <w:numPr>
        <w:ilvl w:val="8"/>
        <w:numId w:val="1"/>
      </w:numPr>
      <w:spacing w:before="240" w:after="60" w:line="276" w:lineRule="auto"/>
      <w:outlineLvl w:val="8"/>
    </w:pPr>
    <w:rPr>
      <w:rFonts w:ascii="Cambria" w:hAnsi="Cambria" w:cs="Cambria"/>
      <w:sz w:val="22"/>
      <w:szCs w:val="22"/>
    </w:rPr>
  </w:style>
  <w:style w:type="character" w:default="1" w:styleId="34">
    <w:name w:val="Default Paragraph Font"/>
    <w:unhideWhenUsed/>
    <w:qFormat/>
    <w:uiPriority w:val="1"/>
  </w:style>
  <w:style w:type="table" w:default="1" w:styleId="44">
    <w:name w:val="Normal Table"/>
    <w:unhideWhenUsed/>
    <w:qFormat/>
    <w:uiPriority w:val="99"/>
    <w:tblPr>
      <w:tblLayout w:type="fixed"/>
      <w:tblCellMar>
        <w:top w:w="0" w:type="dxa"/>
        <w:left w:w="108" w:type="dxa"/>
        <w:bottom w:w="0" w:type="dxa"/>
        <w:right w:w="108" w:type="dxa"/>
      </w:tblCellMar>
    </w:tblPr>
  </w:style>
  <w:style w:type="paragraph" w:styleId="11">
    <w:name w:val="Balloon Text"/>
    <w:basedOn w:val="1"/>
    <w:link w:val="77"/>
    <w:unhideWhenUsed/>
    <w:qFormat/>
    <w:uiPriority w:val="99"/>
    <w:rPr>
      <w:rFonts w:ascii="Tahoma" w:hAnsi="Tahoma" w:cs="Tahoma"/>
      <w:sz w:val="16"/>
      <w:szCs w:val="16"/>
    </w:rPr>
  </w:style>
  <w:style w:type="paragraph" w:styleId="12">
    <w:name w:val="Block Text"/>
    <w:basedOn w:val="1"/>
    <w:qFormat/>
    <w:uiPriority w:val="99"/>
    <w:pPr>
      <w:widowControl w:val="0"/>
      <w:tabs>
        <w:tab w:val="left" w:pos="-720"/>
        <w:tab w:val="left" w:pos="0"/>
        <w:tab w:val="left" w:pos="720"/>
        <w:tab w:val="left" w:pos="1440"/>
      </w:tabs>
      <w:suppressAutoHyphens/>
      <w:ind w:left="2160" w:right="708" w:hanging="2160"/>
      <w:jc w:val="both"/>
    </w:pPr>
    <w:rPr>
      <w:rFonts w:ascii="Courier" w:hAnsi="Courier"/>
      <w:spacing w:val="-3"/>
      <w:sz w:val="22"/>
      <w:szCs w:val="20"/>
      <w:lang w:val="id-ID"/>
    </w:rPr>
  </w:style>
  <w:style w:type="paragraph" w:styleId="13">
    <w:name w:val="Body Text"/>
    <w:basedOn w:val="1"/>
    <w:link w:val="72"/>
    <w:qFormat/>
    <w:uiPriority w:val="99"/>
    <w:pPr>
      <w:spacing w:line="360" w:lineRule="auto"/>
      <w:jc w:val="both"/>
    </w:pPr>
    <w:rPr>
      <w:lang w:val="id-ID"/>
    </w:rPr>
  </w:style>
  <w:style w:type="paragraph" w:styleId="14">
    <w:name w:val="Body Text 2"/>
    <w:basedOn w:val="1"/>
    <w:link w:val="70"/>
    <w:qFormat/>
    <w:uiPriority w:val="99"/>
    <w:pPr>
      <w:spacing w:after="120" w:line="480" w:lineRule="auto"/>
    </w:pPr>
  </w:style>
  <w:style w:type="paragraph" w:styleId="15">
    <w:name w:val="Body Text 3"/>
    <w:basedOn w:val="1"/>
    <w:link w:val="73"/>
    <w:qFormat/>
    <w:uiPriority w:val="99"/>
    <w:pPr>
      <w:spacing w:after="120"/>
    </w:pPr>
    <w:rPr>
      <w:sz w:val="16"/>
      <w:szCs w:val="16"/>
    </w:rPr>
  </w:style>
  <w:style w:type="paragraph" w:styleId="16">
    <w:name w:val="Body Text Indent"/>
    <w:basedOn w:val="1"/>
    <w:link w:val="66"/>
    <w:qFormat/>
    <w:uiPriority w:val="99"/>
    <w:pPr>
      <w:ind w:left="360"/>
      <w:jc w:val="both"/>
    </w:pPr>
    <w:rPr>
      <w:rFonts w:ascii="Century Schoolbook" w:hAnsi="Century Schoolbook"/>
      <w:szCs w:val="20"/>
      <w:lang w:val="de-DE"/>
    </w:rPr>
  </w:style>
  <w:style w:type="paragraph" w:styleId="17">
    <w:name w:val="Body Text Indent 2"/>
    <w:basedOn w:val="1"/>
    <w:link w:val="67"/>
    <w:qFormat/>
    <w:uiPriority w:val="99"/>
    <w:pPr>
      <w:ind w:left="540" w:hanging="360"/>
      <w:jc w:val="both"/>
    </w:pPr>
    <w:rPr>
      <w:sz w:val="20"/>
    </w:rPr>
  </w:style>
  <w:style w:type="paragraph" w:styleId="18">
    <w:name w:val="Body Text Indent 3"/>
    <w:basedOn w:val="1"/>
    <w:link w:val="68"/>
    <w:qFormat/>
    <w:uiPriority w:val="99"/>
    <w:pPr>
      <w:tabs>
        <w:tab w:val="left" w:pos="900"/>
      </w:tabs>
      <w:ind w:left="1080" w:hanging="1080"/>
    </w:pPr>
    <w:rPr>
      <w:b/>
      <w:bCs/>
    </w:rPr>
  </w:style>
  <w:style w:type="paragraph" w:styleId="19">
    <w:name w:val="caption"/>
    <w:basedOn w:val="1"/>
    <w:next w:val="1"/>
    <w:qFormat/>
    <w:uiPriority w:val="99"/>
    <w:pPr>
      <w:spacing w:after="200"/>
    </w:pPr>
    <w:rPr>
      <w:rFonts w:ascii="Calibri" w:hAnsi="Calibri" w:eastAsia="Calibri"/>
      <w:b/>
      <w:bCs/>
      <w:color w:val="4F81BD"/>
      <w:sz w:val="18"/>
      <w:szCs w:val="18"/>
    </w:rPr>
  </w:style>
  <w:style w:type="paragraph" w:styleId="20">
    <w:name w:val="annotation text"/>
    <w:basedOn w:val="1"/>
    <w:link w:val="107"/>
    <w:qFormat/>
    <w:uiPriority w:val="99"/>
    <w:rPr>
      <w:sz w:val="20"/>
      <w:szCs w:val="20"/>
    </w:rPr>
  </w:style>
  <w:style w:type="paragraph" w:styleId="21">
    <w:name w:val="annotation subject"/>
    <w:basedOn w:val="20"/>
    <w:next w:val="20"/>
    <w:link w:val="108"/>
    <w:qFormat/>
    <w:uiPriority w:val="99"/>
    <w:rPr>
      <w:b/>
      <w:bCs/>
    </w:rPr>
  </w:style>
  <w:style w:type="paragraph" w:styleId="22">
    <w:name w:val="Document Map"/>
    <w:basedOn w:val="1"/>
    <w:link w:val="79"/>
    <w:semiHidden/>
    <w:qFormat/>
    <w:uiPriority w:val="99"/>
    <w:pPr>
      <w:shd w:val="clear" w:color="auto" w:fill="000080"/>
    </w:pPr>
    <w:rPr>
      <w:rFonts w:ascii="Tahoma" w:hAnsi="Tahoma" w:cs="Tahoma"/>
      <w:sz w:val="20"/>
      <w:szCs w:val="20"/>
    </w:rPr>
  </w:style>
  <w:style w:type="paragraph" w:styleId="23">
    <w:name w:val="endnote text"/>
    <w:basedOn w:val="1"/>
    <w:link w:val="105"/>
    <w:unhideWhenUsed/>
    <w:qFormat/>
    <w:uiPriority w:val="99"/>
    <w:rPr>
      <w:rFonts w:ascii="l lfd 111DDDDDDDDDDDDDDDDDDDDD" w:hAnsi="l lfd 111DDDDDDDDDDDDDDDDDDDDD"/>
      <w:kern w:val="32"/>
      <w:sz w:val="20"/>
      <w:szCs w:val="20"/>
    </w:rPr>
  </w:style>
  <w:style w:type="paragraph" w:styleId="24">
    <w:name w:val="footer"/>
    <w:basedOn w:val="1"/>
    <w:link w:val="64"/>
    <w:qFormat/>
    <w:uiPriority w:val="99"/>
    <w:pPr>
      <w:tabs>
        <w:tab w:val="center" w:pos="4320"/>
        <w:tab w:val="right" w:pos="8640"/>
      </w:tabs>
    </w:pPr>
  </w:style>
  <w:style w:type="paragraph" w:styleId="25">
    <w:name w:val="footnote text"/>
    <w:basedOn w:val="1"/>
    <w:link w:val="63"/>
    <w:semiHidden/>
    <w:qFormat/>
    <w:uiPriority w:val="0"/>
    <w:rPr>
      <w:sz w:val="20"/>
      <w:szCs w:val="20"/>
    </w:rPr>
  </w:style>
  <w:style w:type="paragraph" w:styleId="26">
    <w:name w:val="header"/>
    <w:basedOn w:val="1"/>
    <w:link w:val="65"/>
    <w:qFormat/>
    <w:uiPriority w:val="99"/>
    <w:pPr>
      <w:tabs>
        <w:tab w:val="center" w:pos="4320"/>
        <w:tab w:val="right" w:pos="8640"/>
      </w:tabs>
    </w:pPr>
  </w:style>
  <w:style w:type="paragraph" w:styleId="27">
    <w:name w:val="HTML Preformatted"/>
    <w:basedOn w:val="1"/>
    <w:link w:val="11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28">
    <w:name w:val="List"/>
    <w:basedOn w:val="1"/>
    <w:qFormat/>
    <w:uiPriority w:val="99"/>
    <w:pPr>
      <w:ind w:left="283" w:hanging="283"/>
    </w:pPr>
  </w:style>
  <w:style w:type="paragraph" w:styleId="29">
    <w:name w:val="List Number"/>
    <w:basedOn w:val="28"/>
    <w:qFormat/>
    <w:uiPriority w:val="99"/>
    <w:pPr>
      <w:tabs>
        <w:tab w:val="left" w:pos="720"/>
      </w:tabs>
      <w:spacing w:after="120" w:line="320" w:lineRule="atLeast"/>
      <w:ind w:left="720" w:hanging="360"/>
      <w:jc w:val="both"/>
    </w:pPr>
    <w:rPr>
      <w:rFonts w:ascii="Arial" w:hAnsi="Arial"/>
      <w:spacing w:val="-5"/>
      <w:sz w:val="22"/>
      <w:szCs w:val="20"/>
    </w:rPr>
  </w:style>
  <w:style w:type="paragraph" w:styleId="30">
    <w:name w:val="Normal (Web)"/>
    <w:basedOn w:val="1"/>
    <w:qFormat/>
    <w:uiPriority w:val="99"/>
    <w:pPr>
      <w:spacing w:before="100" w:beforeAutospacing="1" w:after="100" w:afterAutospacing="1"/>
    </w:pPr>
    <w:rPr>
      <w:lang w:val="id-ID"/>
    </w:rPr>
  </w:style>
  <w:style w:type="paragraph" w:styleId="31">
    <w:name w:val="Plain Text"/>
    <w:basedOn w:val="1"/>
    <w:link w:val="74"/>
    <w:qFormat/>
    <w:uiPriority w:val="0"/>
    <w:rPr>
      <w:rFonts w:ascii="Courier New" w:hAnsi="Courier New" w:cs="Courier New"/>
      <w:sz w:val="20"/>
      <w:szCs w:val="20"/>
    </w:rPr>
  </w:style>
  <w:style w:type="paragraph" w:styleId="32">
    <w:name w:val="Subtitle"/>
    <w:basedOn w:val="1"/>
    <w:link w:val="111"/>
    <w:qFormat/>
    <w:uiPriority w:val="0"/>
    <w:pPr>
      <w:jc w:val="center"/>
    </w:pPr>
    <w:rPr>
      <w:b/>
      <w:bCs/>
    </w:rPr>
  </w:style>
  <w:style w:type="paragraph" w:styleId="33">
    <w:name w:val="Title"/>
    <w:basedOn w:val="1"/>
    <w:link w:val="71"/>
    <w:qFormat/>
    <w:uiPriority w:val="0"/>
    <w:pPr>
      <w:jc w:val="center"/>
    </w:pPr>
    <w:rPr>
      <w:rFonts w:ascii="Arial" w:hAnsi="Arial"/>
      <w:b/>
      <w:bCs/>
      <w:sz w:val="28"/>
      <w:szCs w:val="20"/>
    </w:rPr>
  </w:style>
  <w:style w:type="character" w:styleId="35">
    <w:name w:val="annotation reference"/>
    <w:basedOn w:val="34"/>
    <w:qFormat/>
    <w:uiPriority w:val="0"/>
    <w:rPr>
      <w:sz w:val="16"/>
      <w:szCs w:val="16"/>
    </w:rPr>
  </w:style>
  <w:style w:type="character" w:styleId="36">
    <w:name w:val="Emphasis"/>
    <w:qFormat/>
    <w:uiPriority w:val="20"/>
    <w:rPr>
      <w:i/>
      <w:iCs/>
    </w:rPr>
  </w:style>
  <w:style w:type="character" w:styleId="37">
    <w:name w:val="endnote reference"/>
    <w:basedOn w:val="34"/>
    <w:unhideWhenUsed/>
    <w:qFormat/>
    <w:uiPriority w:val="99"/>
    <w:rPr>
      <w:rFonts w:cs="Times New Roman"/>
      <w:vertAlign w:val="superscript"/>
    </w:rPr>
  </w:style>
  <w:style w:type="character" w:styleId="38">
    <w:name w:val="FollowedHyperlink"/>
    <w:basedOn w:val="34"/>
    <w:unhideWhenUsed/>
    <w:qFormat/>
    <w:uiPriority w:val="99"/>
    <w:rPr>
      <w:color w:val="800080"/>
      <w:u w:val="single"/>
    </w:rPr>
  </w:style>
  <w:style w:type="character" w:styleId="39">
    <w:name w:val="footnote reference"/>
    <w:basedOn w:val="34"/>
    <w:semiHidden/>
    <w:qFormat/>
    <w:uiPriority w:val="99"/>
    <w:rPr>
      <w:rFonts w:cs="Times New Roman"/>
      <w:vertAlign w:val="superscript"/>
    </w:rPr>
  </w:style>
  <w:style w:type="character" w:styleId="40">
    <w:name w:val="Hyperlink"/>
    <w:basedOn w:val="34"/>
    <w:qFormat/>
    <w:uiPriority w:val="99"/>
    <w:rPr>
      <w:color w:val="0000FF"/>
      <w:u w:val="single"/>
    </w:rPr>
  </w:style>
  <w:style w:type="character" w:styleId="41">
    <w:name w:val="line number"/>
    <w:basedOn w:val="34"/>
    <w:unhideWhenUsed/>
    <w:qFormat/>
    <w:uiPriority w:val="99"/>
  </w:style>
  <w:style w:type="character" w:styleId="42">
    <w:name w:val="page number"/>
    <w:basedOn w:val="34"/>
    <w:qFormat/>
    <w:uiPriority w:val="0"/>
    <w:rPr>
      <w:rFonts w:cs="Times New Roman"/>
    </w:rPr>
  </w:style>
  <w:style w:type="character" w:styleId="43">
    <w:name w:val="Strong"/>
    <w:qFormat/>
    <w:uiPriority w:val="22"/>
    <w:rPr>
      <w:b/>
      <w:bCs/>
    </w:rPr>
  </w:style>
  <w:style w:type="table" w:styleId="45">
    <w:name w:val="Table Elegant"/>
    <w:basedOn w:val="44"/>
    <w:qFormat/>
    <w:uiPriority w:val="99"/>
    <w:rPr>
      <w:rFonts w:eastAsia="Calibri"/>
      <w:lang w:eastAsia="id-ID"/>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caps/>
        <w:color w:val="auto"/>
      </w:rPr>
      <w:tblPr>
        <w:tblLayout w:type="fixed"/>
      </w:tblPr>
      <w:tcPr>
        <w:tcBorders>
          <w:tl2br w:val="nil"/>
          <w:tr2bl w:val="nil"/>
        </w:tcBorders>
      </w:tcPr>
    </w:tblStylePr>
  </w:style>
  <w:style w:type="table" w:styleId="46">
    <w:name w:val="Table Grid"/>
    <w:basedOn w:val="44"/>
    <w:qFormat/>
    <w:uiPriority w:val="59"/>
    <w:rPr>
      <w:rFonts w:eastAsia="Times New Roman"/>
      <w:lang w:eastAsia="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7">
    <w:name w:val="Table Grid 7"/>
    <w:basedOn w:val="44"/>
    <w:qFormat/>
    <w:uiPriority w:val="99"/>
    <w:rPr>
      <w:rFonts w:eastAsia="Times New Roman"/>
      <w:b/>
      <w:bCs/>
      <w:lang w:eastAsia="id-ID"/>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rFonts w:cs="Times New Roman"/>
        <w:b w:val="0"/>
        <w:bCs w:val="0"/>
      </w:rPr>
      <w:tblPr>
        <w:tblLayout w:type="fixed"/>
      </w:tblPr>
      <w:tcPr>
        <w:tcBorders>
          <w:bottom w:val="single" w:color="000000" w:sz="12" w:space="0"/>
          <w:tl2br w:val="nil"/>
          <w:tr2bl w:val="nil"/>
        </w:tcBorders>
      </w:tcPr>
    </w:tblStylePr>
    <w:tblStylePr w:type="lastRow">
      <w:rPr>
        <w:rFonts w:cs="Times New Roman"/>
        <w:b w:val="0"/>
        <w:bCs w:val="0"/>
      </w:rPr>
      <w:tblPr>
        <w:tblLayout w:type="fixed"/>
      </w:tblPr>
      <w:tcPr>
        <w:tcBorders>
          <w:top w:val="single" w:color="00000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48">
    <w:name w:val="Table List 2"/>
    <w:basedOn w:val="44"/>
    <w:qFormat/>
    <w:uiPriority w:val="99"/>
    <w:rPr>
      <w:rFonts w:eastAsia="Times New Roman"/>
      <w:lang w:eastAsia="id-ID"/>
    </w:rPr>
    <w:tblPr>
      <w:tblBorders>
        <w:bottom w:val="single" w:color="808080" w:sz="12" w:space="0"/>
      </w:tblBorders>
      <w:tblLayout w:type="fixed"/>
      <w:tblCellMar>
        <w:top w:w="0" w:type="dxa"/>
        <w:left w:w="108" w:type="dxa"/>
        <w:bottom w:w="0" w:type="dxa"/>
        <w:right w:w="108" w:type="dxa"/>
      </w:tblCellMar>
    </w:tblPr>
    <w:tblStylePr w:type="firstRow">
      <w:rPr>
        <w:rFonts w:cs="Times New Roman"/>
        <w:b/>
        <w:bCs/>
        <w:color w:val="FFFFFF"/>
      </w:rPr>
      <w:tblPr>
        <w:tblLayout w:type="fixed"/>
      </w:tblPr>
      <w:tcPr>
        <w:tcBorders>
          <w:bottom w:val="single" w:color="000000" w:sz="6" w:space="0"/>
          <w:tl2br w:val="nil"/>
          <w:tr2bl w:val="nil"/>
        </w:tcBorders>
        <w:shd w:val="pct75" w:color="008080" w:fill="008000"/>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pct20" w:color="00FF0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49">
    <w:name w:val="Table List 8"/>
    <w:basedOn w:val="44"/>
    <w:qFormat/>
    <w:uiPriority w:val="99"/>
    <w:rPr>
      <w:rFonts w:eastAsia="Times New Roman"/>
      <w:lang w:eastAsia="id-ID"/>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blStylePr w:type="firstRow">
      <w:rPr>
        <w:rFonts w:cs="Times New Roman"/>
        <w:b/>
        <w:bCs/>
        <w:i/>
        <w:iCs/>
      </w:rPr>
      <w:tblPr>
        <w:tblLayout w:type="fixed"/>
      </w:tblPr>
      <w:tcPr>
        <w:tcBorders>
          <w:bottom w:val="single" w:color="000000" w:sz="6" w:space="0"/>
          <w:tl2br w:val="nil"/>
          <w:tr2bl w:val="nil"/>
        </w:tcBorders>
        <w:shd w:val="solid" w:color="FFFF00" w:fill="FFFFFF"/>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5" w:color="FFFF00" w:fill="FFFFFF"/>
      </w:tcPr>
    </w:tblStylePr>
    <w:tblStylePr w:type="band2Horz">
      <w:rPr>
        <w:rFonts w:cs="Times New Roman"/>
      </w:rPr>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50">
    <w:name w:val="Light Shading Accent 4"/>
    <w:basedOn w:val="44"/>
    <w:qFormat/>
    <w:uiPriority w:val="60"/>
    <w:rPr>
      <w:rFonts w:eastAsia="Times New Roman"/>
      <w:color w:val="5F497A"/>
      <w:sz w:val="22"/>
      <w:szCs w:val="22"/>
      <w:lang w:eastAsia="id-ID"/>
    </w:rPr>
    <w:tblPr>
      <w:tblBorders>
        <w:top w:val="single" w:color="8064A2" w:sz="8" w:space="0"/>
        <w:bottom w:val="single" w:color="8064A2" w:sz="8" w:space="0"/>
      </w:tblBorders>
      <w:tblLayout w:type="fixed"/>
      <w:tblCellMar>
        <w:top w:w="0" w:type="dxa"/>
        <w:left w:w="108" w:type="dxa"/>
        <w:bottom w:w="0" w:type="dxa"/>
        <w:right w:w="108" w:type="dxa"/>
      </w:tblCellMar>
    </w:tblPr>
    <w:tblStylePr w:type="firstRow">
      <w:pPr>
        <w:spacing w:before="0" w:after="0"/>
      </w:pPr>
      <w:rPr>
        <w:rFonts w:cs="Times New Roman"/>
        <w:b/>
        <w:bCs/>
      </w:rPr>
      <w:tblPr>
        <w:tblLayout w:type="fixed"/>
      </w:tblPr>
      <w:tcPr>
        <w:tcBorders>
          <w:top w:val="single" w:color="8064A2" w:sz="8" w:space="0"/>
          <w:left w:val="nil"/>
          <w:bottom w:val="single" w:color="8064A2" w:sz="8" w:space="0"/>
          <w:right w:val="nil"/>
          <w:insideH w:val="nil"/>
          <w:insideV w:val="nil"/>
        </w:tcBorders>
      </w:tcPr>
    </w:tblStylePr>
    <w:tblStylePr w:type="lastRow">
      <w:pPr>
        <w:spacing w:before="0" w:after="0"/>
      </w:pPr>
      <w:rPr>
        <w:rFonts w:cs="Times New Roman"/>
        <w:b/>
        <w:bCs/>
      </w:rPr>
      <w:tblPr>
        <w:tblLayout w:type="fixed"/>
      </w:tblPr>
      <w:tcPr>
        <w:tcBorders>
          <w:top w:val="single" w:color="8064A2" w:sz="8" w:space="0"/>
          <w:left w:val="nil"/>
          <w:bottom w:val="single" w:color="8064A2"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blLayout w:type="fixed"/>
      </w:tblPr>
      <w:tcPr>
        <w:tcBorders>
          <w:left w:val="nil"/>
          <w:right w:val="nil"/>
          <w:insideH w:val="nil"/>
          <w:insideV w:val="nil"/>
        </w:tcBorders>
        <w:shd w:val="clear" w:color="auto" w:fill="DFD8E8"/>
      </w:tcPr>
    </w:tblStylePr>
    <w:tblStylePr w:type="band1Horz">
      <w:rPr>
        <w:rFonts w:cs="Times New Roman"/>
      </w:rPr>
      <w:tblPr>
        <w:tblLayout w:type="fixed"/>
      </w:tblPr>
      <w:tcPr>
        <w:tcBorders>
          <w:left w:val="nil"/>
          <w:right w:val="nil"/>
          <w:insideH w:val="nil"/>
          <w:insideV w:val="nil"/>
        </w:tcBorders>
        <w:shd w:val="clear" w:color="auto" w:fill="DFD8E8"/>
      </w:tcPr>
    </w:tblStylePr>
  </w:style>
  <w:style w:type="table" w:styleId="51">
    <w:name w:val="Light Shading Accent 5"/>
    <w:basedOn w:val="44"/>
    <w:qFormat/>
    <w:uiPriority w:val="60"/>
    <w:rPr>
      <w:rFonts w:ascii="Calibri" w:hAnsi="Calibri" w:eastAsia="Times New Roman" w:cs="Calibri"/>
      <w:color w:val="31849B"/>
      <w:sz w:val="22"/>
      <w:szCs w:val="22"/>
      <w:lang w:eastAsia="id-ID"/>
    </w:rPr>
    <w:tblPr>
      <w:tblBorders>
        <w:top w:val="single" w:color="4BACC6" w:sz="8" w:space="0"/>
        <w:bottom w:val="single" w:color="4BACC6" w:sz="8" w:space="0"/>
      </w:tblBorders>
      <w:tblLayout w:type="fixed"/>
      <w:tblCellMar>
        <w:top w:w="0" w:type="dxa"/>
        <w:left w:w="108" w:type="dxa"/>
        <w:bottom w:w="0" w:type="dxa"/>
        <w:right w:w="108" w:type="dxa"/>
      </w:tblCellMar>
    </w:tblPr>
    <w:tblStylePr w:type="firstRow">
      <w:pPr>
        <w:spacing w:before="0" w:after="0"/>
      </w:pPr>
      <w:rPr>
        <w:rFonts w:cs="Calibri"/>
        <w:b/>
        <w:bCs/>
      </w:rPr>
      <w:tblPr>
        <w:tblLayout w:type="fixed"/>
      </w:tblPr>
      <w:tcPr>
        <w:tcBorders>
          <w:top w:val="single" w:color="4BACC6" w:sz="8" w:space="0"/>
          <w:left w:val="nil"/>
          <w:bottom w:val="single" w:color="4BACC6" w:sz="8" w:space="0"/>
          <w:right w:val="nil"/>
          <w:insideH w:val="nil"/>
          <w:insideV w:val="nil"/>
        </w:tcBorders>
      </w:tcPr>
    </w:tblStylePr>
    <w:tblStylePr w:type="lastRow">
      <w:pPr>
        <w:spacing w:before="0" w:after="0"/>
      </w:pPr>
      <w:rPr>
        <w:rFonts w:cs="Calibri"/>
        <w:b/>
        <w:bCs/>
      </w:rPr>
      <w:tblPr>
        <w:tblLayout w:type="fixed"/>
      </w:tblPr>
      <w:tcPr>
        <w:tcBorders>
          <w:top w:val="single" w:color="4BACC6" w:sz="8" w:space="0"/>
          <w:left w:val="nil"/>
          <w:bottom w:val="single" w:color="4BACC6" w:sz="8" w:space="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blLayout w:type="fixed"/>
      </w:tblPr>
      <w:tcPr>
        <w:tcBorders>
          <w:left w:val="nil"/>
          <w:right w:val="nil"/>
          <w:insideH w:val="nil"/>
          <w:insideV w:val="nil"/>
        </w:tcBorders>
        <w:shd w:val="clear" w:color="auto" w:fill="D2EAF1"/>
      </w:tcPr>
    </w:tblStylePr>
    <w:tblStylePr w:type="band1Horz">
      <w:rPr>
        <w:rFonts w:cs="Calibri"/>
      </w:rPr>
      <w:tblPr>
        <w:tblLayout w:type="fixed"/>
      </w:tblPr>
      <w:tcPr>
        <w:tcBorders>
          <w:left w:val="nil"/>
          <w:right w:val="nil"/>
          <w:insideH w:val="nil"/>
          <w:insideV w:val="nil"/>
        </w:tcBorders>
        <w:shd w:val="clear" w:color="auto" w:fill="D2EAF1"/>
      </w:tcPr>
    </w:tblStylePr>
  </w:style>
  <w:style w:type="character" w:customStyle="1" w:styleId="52">
    <w:name w:val="Heading 1 Char"/>
    <w:basedOn w:val="34"/>
    <w:link w:val="2"/>
    <w:qFormat/>
    <w:uiPriority w:val="0"/>
    <w:rPr>
      <w:rFonts w:ascii="Cambria" w:hAnsi="Cambria" w:eastAsia="Times New Roman" w:cs="Cambria"/>
      <w:b/>
      <w:bCs/>
      <w:color w:val="365F91"/>
      <w:sz w:val="28"/>
      <w:szCs w:val="28"/>
      <w:lang w:val="en-US"/>
    </w:rPr>
  </w:style>
  <w:style w:type="character" w:customStyle="1" w:styleId="53">
    <w:name w:val="Heading 2 Char"/>
    <w:basedOn w:val="34"/>
    <w:link w:val="3"/>
    <w:qFormat/>
    <w:uiPriority w:val="0"/>
    <w:rPr>
      <w:rFonts w:ascii="Tahoma" w:hAnsi="Tahoma" w:cs="Tahoma"/>
      <w:b/>
      <w:bCs/>
      <w:sz w:val="22"/>
      <w:szCs w:val="22"/>
      <w:lang w:val="en-US" w:eastAsia="en-US"/>
    </w:rPr>
  </w:style>
  <w:style w:type="character" w:customStyle="1" w:styleId="54">
    <w:name w:val="Heading 3 Char"/>
    <w:basedOn w:val="34"/>
    <w:link w:val="4"/>
    <w:qFormat/>
    <w:uiPriority w:val="99"/>
    <w:rPr>
      <w:rFonts w:ascii="Arial Narrow" w:hAnsi="Arial Narrow" w:cs="Tahoma"/>
      <w:sz w:val="24"/>
      <w:szCs w:val="24"/>
      <w:lang w:val="id-ID"/>
    </w:rPr>
  </w:style>
  <w:style w:type="character" w:customStyle="1" w:styleId="55">
    <w:name w:val="Heading 4 Char"/>
    <w:basedOn w:val="34"/>
    <w:link w:val="5"/>
    <w:qFormat/>
    <w:uiPriority w:val="0"/>
    <w:rPr>
      <w:rFonts w:ascii="Calibri" w:hAnsi="Calibri" w:eastAsia="Times New Roman" w:cs="Calibri"/>
      <w:b/>
      <w:bCs/>
      <w:sz w:val="28"/>
      <w:szCs w:val="28"/>
      <w:lang w:val="en-US"/>
    </w:rPr>
  </w:style>
  <w:style w:type="character" w:customStyle="1" w:styleId="56">
    <w:name w:val="Heading 5 Char"/>
    <w:basedOn w:val="34"/>
    <w:link w:val="6"/>
    <w:qFormat/>
    <w:uiPriority w:val="0"/>
    <w:rPr>
      <w:rFonts w:ascii="Calibri" w:hAnsi="Calibri" w:eastAsia="Times New Roman" w:cs="Calibri"/>
      <w:b/>
      <w:bCs/>
      <w:i/>
      <w:iCs/>
      <w:sz w:val="26"/>
      <w:szCs w:val="26"/>
      <w:lang w:val="en-US"/>
    </w:rPr>
  </w:style>
  <w:style w:type="character" w:customStyle="1" w:styleId="57">
    <w:name w:val="Heading 6 Char"/>
    <w:basedOn w:val="34"/>
    <w:link w:val="7"/>
    <w:qFormat/>
    <w:uiPriority w:val="0"/>
    <w:rPr>
      <w:rFonts w:ascii="Calibri" w:hAnsi="Calibri" w:eastAsia="Times New Roman" w:cs="Calibri"/>
      <w:b/>
      <w:bCs/>
      <w:sz w:val="22"/>
      <w:szCs w:val="22"/>
      <w:lang w:val="en-US"/>
    </w:rPr>
  </w:style>
  <w:style w:type="character" w:customStyle="1" w:styleId="58">
    <w:name w:val="Heading 7 Char"/>
    <w:basedOn w:val="34"/>
    <w:link w:val="8"/>
    <w:qFormat/>
    <w:uiPriority w:val="99"/>
    <w:rPr>
      <w:rFonts w:ascii="Calibri" w:hAnsi="Calibri" w:eastAsia="Times New Roman" w:cs="Calibri"/>
      <w:sz w:val="24"/>
      <w:szCs w:val="24"/>
      <w:lang w:val="en-US"/>
    </w:rPr>
  </w:style>
  <w:style w:type="character" w:customStyle="1" w:styleId="59">
    <w:name w:val="Heading 8 Char"/>
    <w:basedOn w:val="34"/>
    <w:link w:val="9"/>
    <w:qFormat/>
    <w:uiPriority w:val="99"/>
    <w:rPr>
      <w:rFonts w:ascii="Calibri" w:hAnsi="Calibri" w:eastAsia="Times New Roman" w:cs="Calibri"/>
      <w:i/>
      <w:iCs/>
      <w:sz w:val="24"/>
      <w:szCs w:val="24"/>
      <w:lang w:val="en-US"/>
    </w:rPr>
  </w:style>
  <w:style w:type="character" w:customStyle="1" w:styleId="60">
    <w:name w:val="Heading 9 Char"/>
    <w:basedOn w:val="34"/>
    <w:link w:val="10"/>
    <w:qFormat/>
    <w:uiPriority w:val="99"/>
    <w:rPr>
      <w:rFonts w:ascii="Cambria" w:hAnsi="Cambria" w:eastAsia="Times New Roman" w:cs="Cambria"/>
      <w:sz w:val="22"/>
      <w:szCs w:val="22"/>
      <w:lang w:val="en-US"/>
    </w:rPr>
  </w:style>
  <w:style w:type="paragraph" w:customStyle="1" w:styleId="61">
    <w:name w:val="TEXT 3"/>
    <w:basedOn w:val="1"/>
    <w:link w:val="62"/>
    <w:qFormat/>
    <w:uiPriority w:val="0"/>
    <w:pPr>
      <w:spacing w:before="120" w:after="120" w:line="276" w:lineRule="auto"/>
      <w:ind w:left="720"/>
      <w:jc w:val="both"/>
    </w:pPr>
    <w:rPr>
      <w:rFonts w:ascii="Calibri" w:hAnsi="Calibri"/>
      <w:sz w:val="22"/>
      <w:szCs w:val="22"/>
      <w:lang w:val="fi-FI"/>
    </w:rPr>
  </w:style>
  <w:style w:type="character" w:customStyle="1" w:styleId="62">
    <w:name w:val="TEXT 3 Char"/>
    <w:basedOn w:val="34"/>
    <w:link w:val="61"/>
    <w:qFormat/>
    <w:locked/>
    <w:uiPriority w:val="0"/>
    <w:rPr>
      <w:rFonts w:ascii="Calibri" w:hAnsi="Calibri"/>
      <w:sz w:val="22"/>
      <w:szCs w:val="22"/>
      <w:lang w:val="fi-FI" w:eastAsia="en-US"/>
    </w:rPr>
  </w:style>
  <w:style w:type="character" w:customStyle="1" w:styleId="63">
    <w:name w:val="Footnote Text Char"/>
    <w:basedOn w:val="34"/>
    <w:link w:val="25"/>
    <w:semiHidden/>
    <w:qFormat/>
    <w:uiPriority w:val="0"/>
    <w:rPr>
      <w:rFonts w:eastAsia="Times New Roman"/>
      <w:lang w:val="en-US"/>
    </w:rPr>
  </w:style>
  <w:style w:type="character" w:customStyle="1" w:styleId="64">
    <w:name w:val="Footer Char"/>
    <w:basedOn w:val="34"/>
    <w:link w:val="24"/>
    <w:qFormat/>
    <w:uiPriority w:val="99"/>
    <w:rPr>
      <w:rFonts w:eastAsia="Times New Roman"/>
      <w:sz w:val="24"/>
      <w:szCs w:val="24"/>
      <w:lang w:val="en-US"/>
    </w:rPr>
  </w:style>
  <w:style w:type="character" w:customStyle="1" w:styleId="65">
    <w:name w:val="Header Char"/>
    <w:basedOn w:val="34"/>
    <w:link w:val="26"/>
    <w:qFormat/>
    <w:uiPriority w:val="99"/>
    <w:rPr>
      <w:rFonts w:eastAsia="Times New Roman"/>
      <w:sz w:val="24"/>
      <w:szCs w:val="24"/>
      <w:lang w:val="en-US"/>
    </w:rPr>
  </w:style>
  <w:style w:type="character" w:customStyle="1" w:styleId="66">
    <w:name w:val="Body Text Indent Char"/>
    <w:basedOn w:val="34"/>
    <w:link w:val="16"/>
    <w:qFormat/>
    <w:uiPriority w:val="99"/>
    <w:rPr>
      <w:rFonts w:ascii="Century Schoolbook" w:hAnsi="Century Schoolbook" w:eastAsia="Times New Roman"/>
      <w:sz w:val="24"/>
      <w:lang w:val="de-DE"/>
    </w:rPr>
  </w:style>
  <w:style w:type="character" w:customStyle="1" w:styleId="67">
    <w:name w:val="Body Text Indent 2 Char"/>
    <w:basedOn w:val="34"/>
    <w:link w:val="17"/>
    <w:qFormat/>
    <w:uiPriority w:val="99"/>
    <w:rPr>
      <w:rFonts w:eastAsia="Times New Roman"/>
      <w:szCs w:val="24"/>
      <w:lang w:val="en-US"/>
    </w:rPr>
  </w:style>
  <w:style w:type="character" w:customStyle="1" w:styleId="68">
    <w:name w:val="Body Text Indent 3 Char"/>
    <w:basedOn w:val="34"/>
    <w:link w:val="18"/>
    <w:qFormat/>
    <w:uiPriority w:val="99"/>
    <w:rPr>
      <w:rFonts w:eastAsia="Times New Roman"/>
      <w:b/>
      <w:bCs/>
      <w:sz w:val="24"/>
      <w:szCs w:val="24"/>
      <w:lang w:val="en-US"/>
    </w:rPr>
  </w:style>
  <w:style w:type="paragraph" w:customStyle="1" w:styleId="69">
    <w:name w:val="WW-Body Text Indent 2"/>
    <w:basedOn w:val="1"/>
    <w:qFormat/>
    <w:uiPriority w:val="0"/>
    <w:pPr>
      <w:suppressAutoHyphens/>
      <w:overflowPunct w:val="0"/>
      <w:autoSpaceDE w:val="0"/>
      <w:autoSpaceDN w:val="0"/>
      <w:adjustRightInd w:val="0"/>
      <w:ind w:left="720" w:firstLine="1"/>
      <w:jc w:val="both"/>
      <w:textAlignment w:val="baseline"/>
    </w:pPr>
    <w:rPr>
      <w:rFonts w:ascii="Arial" w:hAnsi="Arial"/>
      <w:szCs w:val="20"/>
    </w:rPr>
  </w:style>
  <w:style w:type="character" w:customStyle="1" w:styleId="70">
    <w:name w:val="Body Text 2 Char"/>
    <w:basedOn w:val="34"/>
    <w:link w:val="14"/>
    <w:qFormat/>
    <w:uiPriority w:val="99"/>
    <w:rPr>
      <w:rFonts w:eastAsia="Times New Roman"/>
      <w:sz w:val="24"/>
      <w:szCs w:val="24"/>
      <w:lang w:val="en-US"/>
    </w:rPr>
  </w:style>
  <w:style w:type="character" w:customStyle="1" w:styleId="71">
    <w:name w:val="Title Char"/>
    <w:basedOn w:val="34"/>
    <w:link w:val="33"/>
    <w:qFormat/>
    <w:uiPriority w:val="0"/>
    <w:rPr>
      <w:rFonts w:ascii="Arial" w:hAnsi="Arial" w:eastAsia="Times New Roman"/>
      <w:b/>
      <w:bCs/>
      <w:sz w:val="28"/>
      <w:lang w:val="en-US"/>
    </w:rPr>
  </w:style>
  <w:style w:type="character" w:customStyle="1" w:styleId="72">
    <w:name w:val="Body Text Char"/>
    <w:basedOn w:val="34"/>
    <w:link w:val="13"/>
    <w:uiPriority w:val="99"/>
    <w:rPr>
      <w:rFonts w:eastAsia="Times New Roman"/>
      <w:sz w:val="24"/>
      <w:szCs w:val="24"/>
    </w:rPr>
  </w:style>
  <w:style w:type="character" w:customStyle="1" w:styleId="73">
    <w:name w:val="Body Text 3 Char"/>
    <w:basedOn w:val="34"/>
    <w:link w:val="15"/>
    <w:qFormat/>
    <w:uiPriority w:val="99"/>
    <w:rPr>
      <w:rFonts w:eastAsia="Times New Roman"/>
      <w:sz w:val="16"/>
      <w:szCs w:val="16"/>
      <w:lang w:val="en-US"/>
    </w:rPr>
  </w:style>
  <w:style w:type="character" w:customStyle="1" w:styleId="74">
    <w:name w:val="Plain Text Char"/>
    <w:basedOn w:val="34"/>
    <w:link w:val="31"/>
    <w:qFormat/>
    <w:uiPriority w:val="99"/>
    <w:rPr>
      <w:rFonts w:ascii="Courier New" w:hAnsi="Courier New" w:eastAsia="Times New Roman" w:cs="Courier New"/>
      <w:lang w:val="en-US"/>
    </w:rPr>
  </w:style>
  <w:style w:type="paragraph" w:customStyle="1" w:styleId="75">
    <w:name w:val="List Paragraph"/>
    <w:basedOn w:val="1"/>
    <w:link w:val="76"/>
    <w:qFormat/>
    <w:uiPriority w:val="34"/>
    <w:pPr>
      <w:ind w:left="720"/>
      <w:contextualSpacing/>
    </w:pPr>
  </w:style>
  <w:style w:type="character" w:customStyle="1" w:styleId="76">
    <w:name w:val="List Paragraph Char"/>
    <w:basedOn w:val="34"/>
    <w:link w:val="75"/>
    <w:locked/>
    <w:uiPriority w:val="34"/>
    <w:rPr>
      <w:rFonts w:eastAsia="Times New Roman"/>
      <w:sz w:val="24"/>
      <w:szCs w:val="24"/>
      <w:lang w:val="en-US"/>
    </w:rPr>
  </w:style>
  <w:style w:type="character" w:customStyle="1" w:styleId="77">
    <w:name w:val="Balloon Text Char"/>
    <w:basedOn w:val="34"/>
    <w:link w:val="11"/>
    <w:uiPriority w:val="99"/>
    <w:rPr>
      <w:rFonts w:ascii="Tahoma" w:hAnsi="Tahoma" w:eastAsia="Times New Roman" w:cs="Tahoma"/>
      <w:sz w:val="16"/>
      <w:szCs w:val="16"/>
      <w:lang w:val="en-US"/>
    </w:rPr>
  </w:style>
  <w:style w:type="character" w:customStyle="1" w:styleId="78">
    <w:name w:val="Balloon Text Char1"/>
    <w:basedOn w:val="34"/>
    <w:semiHidden/>
    <w:qFormat/>
    <w:uiPriority w:val="99"/>
    <w:rPr>
      <w:rFonts w:ascii="Tahoma" w:hAnsi="Tahoma" w:eastAsia="Times New Roman" w:cs="Tahoma"/>
      <w:sz w:val="16"/>
      <w:szCs w:val="16"/>
      <w:lang w:val="en-US"/>
    </w:rPr>
  </w:style>
  <w:style w:type="character" w:customStyle="1" w:styleId="79">
    <w:name w:val="Document Map Char"/>
    <w:basedOn w:val="34"/>
    <w:link w:val="22"/>
    <w:semiHidden/>
    <w:qFormat/>
    <w:uiPriority w:val="99"/>
    <w:rPr>
      <w:rFonts w:ascii="Tahoma" w:hAnsi="Tahoma" w:eastAsia="Times New Roman" w:cs="Tahoma"/>
      <w:shd w:val="clear" w:color="auto" w:fill="000080"/>
      <w:lang w:val="en-US"/>
    </w:rPr>
  </w:style>
  <w:style w:type="character" w:customStyle="1" w:styleId="80">
    <w:name w:val="Document Map Char1"/>
    <w:basedOn w:val="34"/>
    <w:semiHidden/>
    <w:uiPriority w:val="99"/>
    <w:rPr>
      <w:rFonts w:ascii="Tahoma" w:hAnsi="Tahoma" w:eastAsia="Times New Roman" w:cs="Tahoma"/>
      <w:sz w:val="16"/>
      <w:szCs w:val="16"/>
      <w:lang w:val="en-US"/>
    </w:rPr>
  </w:style>
  <w:style w:type="character" w:customStyle="1" w:styleId="81">
    <w:name w:val="text_exposed_show"/>
    <w:basedOn w:val="34"/>
    <w:uiPriority w:val="0"/>
    <w:rPr>
      <w:rFonts w:cs="Times New Roman"/>
    </w:rPr>
  </w:style>
  <w:style w:type="paragraph" w:customStyle="1" w:styleId="82">
    <w:name w:val="Style 2"/>
    <w:basedOn w:val="1"/>
    <w:uiPriority w:val="0"/>
    <w:pPr>
      <w:widowControl w:val="0"/>
      <w:ind w:left="576" w:hanging="576"/>
      <w:jc w:val="both"/>
    </w:pPr>
    <w:rPr>
      <w:color w:val="000000"/>
      <w:sz w:val="20"/>
      <w:szCs w:val="20"/>
    </w:rPr>
  </w:style>
  <w:style w:type="paragraph" w:customStyle="1" w:styleId="83">
    <w:name w:val="listparagraphcxsplast"/>
    <w:basedOn w:val="1"/>
    <w:uiPriority w:val="0"/>
    <w:pPr>
      <w:spacing w:before="100" w:beforeAutospacing="1" w:after="100" w:afterAutospacing="1"/>
    </w:pPr>
  </w:style>
  <w:style w:type="paragraph" w:customStyle="1" w:styleId="84">
    <w:name w:val="Default"/>
    <w:uiPriority w:val="99"/>
    <w:pPr>
      <w:autoSpaceDE w:val="0"/>
      <w:autoSpaceDN w:val="0"/>
      <w:adjustRightInd w:val="0"/>
    </w:pPr>
    <w:rPr>
      <w:rFonts w:ascii="Tahoma" w:hAnsi="Tahoma" w:eastAsia="MS Mincho" w:cs="Tahoma"/>
      <w:color w:val="000000"/>
      <w:sz w:val="24"/>
      <w:szCs w:val="24"/>
      <w:lang w:val="en-SG" w:eastAsia="ja-JP" w:bidi="ar-SA"/>
    </w:rPr>
  </w:style>
  <w:style w:type="paragraph" w:customStyle="1" w:styleId="85">
    <w:name w:val="text1"/>
    <w:basedOn w:val="1"/>
    <w:link w:val="86"/>
    <w:qFormat/>
    <w:uiPriority w:val="0"/>
    <w:pPr>
      <w:autoSpaceDE w:val="0"/>
      <w:autoSpaceDN w:val="0"/>
      <w:adjustRightInd w:val="0"/>
      <w:jc w:val="both"/>
    </w:pPr>
    <w:rPr>
      <w:rFonts w:ascii="Cambria" w:hAnsi="Cambria" w:cs="Cambria"/>
      <w:sz w:val="22"/>
      <w:szCs w:val="22"/>
      <w:lang w:val="es-ES"/>
    </w:rPr>
  </w:style>
  <w:style w:type="character" w:customStyle="1" w:styleId="86">
    <w:name w:val="text1 Char"/>
    <w:basedOn w:val="34"/>
    <w:link w:val="85"/>
    <w:locked/>
    <w:uiPriority w:val="0"/>
    <w:rPr>
      <w:rFonts w:ascii="Cambria" w:hAnsi="Cambria" w:eastAsia="Times New Roman" w:cs="Cambria"/>
      <w:sz w:val="22"/>
      <w:szCs w:val="22"/>
      <w:lang w:val="es-ES"/>
    </w:rPr>
  </w:style>
  <w:style w:type="paragraph" w:customStyle="1" w:styleId="87">
    <w:name w:val="text1 bullet"/>
    <w:basedOn w:val="85"/>
    <w:link w:val="88"/>
    <w:qFormat/>
    <w:uiPriority w:val="99"/>
    <w:pPr>
      <w:ind w:left="360" w:hanging="360"/>
    </w:pPr>
    <w:rPr>
      <w:lang w:val="en-US"/>
    </w:rPr>
  </w:style>
  <w:style w:type="character" w:customStyle="1" w:styleId="88">
    <w:name w:val="text1 bullet Char"/>
    <w:basedOn w:val="86"/>
    <w:link w:val="87"/>
    <w:locked/>
    <w:uiPriority w:val="99"/>
    <w:rPr>
      <w:rFonts w:ascii="Cambria" w:hAnsi="Cambria" w:eastAsia="Times New Roman" w:cs="Cambria"/>
      <w:sz w:val="22"/>
      <w:szCs w:val="22"/>
      <w:lang w:val="en-US"/>
    </w:rPr>
  </w:style>
  <w:style w:type="paragraph" w:customStyle="1" w:styleId="89">
    <w:name w:val="text3 bullet"/>
    <w:basedOn w:val="61"/>
    <w:link w:val="90"/>
    <w:qFormat/>
    <w:uiPriority w:val="0"/>
    <w:pPr>
      <w:spacing w:before="0" w:after="0" w:line="240" w:lineRule="auto"/>
      <w:ind w:left="1080" w:hanging="360"/>
    </w:pPr>
  </w:style>
  <w:style w:type="character" w:customStyle="1" w:styleId="90">
    <w:name w:val="text3 bullet Char"/>
    <w:basedOn w:val="62"/>
    <w:link w:val="89"/>
    <w:qFormat/>
    <w:locked/>
    <w:uiPriority w:val="0"/>
    <w:rPr>
      <w:rFonts w:ascii="Calibri" w:hAnsi="Calibri" w:eastAsia="Times New Roman"/>
      <w:sz w:val="22"/>
      <w:szCs w:val="22"/>
      <w:lang w:val="fi-FI" w:eastAsia="en-US"/>
    </w:rPr>
  </w:style>
  <w:style w:type="paragraph" w:customStyle="1" w:styleId="91">
    <w:name w:val="xl26"/>
    <w:basedOn w:val="1"/>
    <w:qFormat/>
    <w:uiPriority w:val="0"/>
    <w:pPr>
      <w:spacing w:before="100" w:beforeAutospacing="1" w:after="100" w:afterAutospacing="1"/>
    </w:pPr>
    <w:rPr>
      <w:rFonts w:ascii="Emblem" w:hAnsi="Emblem"/>
      <w:b/>
      <w:bCs/>
      <w:color w:val="FF0000"/>
      <w:sz w:val="22"/>
      <w:szCs w:val="22"/>
      <w:lang w:val="en-GB"/>
    </w:rPr>
  </w:style>
  <w:style w:type="paragraph" w:customStyle="1" w:styleId="92">
    <w:name w:val="xl46"/>
    <w:basedOn w:val="1"/>
    <w:qFormat/>
    <w:uiPriority w:val="0"/>
    <w:pPr>
      <w:spacing w:before="100" w:beforeAutospacing="1" w:after="100" w:afterAutospacing="1"/>
    </w:pPr>
    <w:rPr>
      <w:rFonts w:ascii="Emblem" w:hAnsi="Emblem"/>
      <w:b/>
      <w:bCs/>
      <w:color w:val="000000"/>
      <w:sz w:val="22"/>
      <w:szCs w:val="22"/>
      <w:lang w:val="en-GB"/>
    </w:rPr>
  </w:style>
  <w:style w:type="paragraph" w:customStyle="1" w:styleId="93">
    <w:name w:val="Body Text+1"/>
    <w:basedOn w:val="84"/>
    <w:next w:val="84"/>
    <w:qFormat/>
    <w:uiPriority w:val="0"/>
    <w:rPr>
      <w:rFonts w:ascii="MCCFC F+ Frutiger" w:hAnsi="MCCFC F+ Frutiger" w:cs="Times New Roman"/>
      <w:color w:val="auto"/>
      <w:lang w:val="en-US"/>
    </w:rPr>
  </w:style>
  <w:style w:type="paragraph" w:customStyle="1" w:styleId="94">
    <w:name w:val="No Spacing"/>
    <w:qFormat/>
    <w:uiPriority w:val="1"/>
    <w:rPr>
      <w:rFonts w:ascii="Calibri" w:hAnsi="Calibri" w:eastAsia="Times New Roman" w:cs="Times New Roman"/>
      <w:sz w:val="22"/>
      <w:szCs w:val="22"/>
      <w:lang w:val="en-US" w:eastAsia="en-US" w:bidi="ar-SA"/>
    </w:rPr>
  </w:style>
  <w:style w:type="paragraph" w:customStyle="1" w:styleId="95">
    <w:name w:val="text3"/>
    <w:basedOn w:val="1"/>
    <w:link w:val="96"/>
    <w:qFormat/>
    <w:uiPriority w:val="0"/>
    <w:pPr>
      <w:spacing w:before="120" w:line="276" w:lineRule="auto"/>
      <w:ind w:left="720"/>
      <w:jc w:val="both"/>
    </w:pPr>
    <w:rPr>
      <w:rFonts w:ascii="Calibri" w:hAnsi="Calibri"/>
      <w:sz w:val="22"/>
      <w:szCs w:val="22"/>
      <w:lang w:val="sv-SE"/>
    </w:rPr>
  </w:style>
  <w:style w:type="character" w:customStyle="1" w:styleId="96">
    <w:name w:val="text3 Char"/>
    <w:basedOn w:val="34"/>
    <w:link w:val="95"/>
    <w:qFormat/>
    <w:locked/>
    <w:uiPriority w:val="0"/>
    <w:rPr>
      <w:rFonts w:ascii="Calibri" w:hAnsi="Calibri" w:eastAsia="Times New Roman"/>
      <w:sz w:val="22"/>
      <w:szCs w:val="22"/>
      <w:lang w:val="sv-SE"/>
    </w:rPr>
  </w:style>
  <w:style w:type="paragraph" w:customStyle="1" w:styleId="97">
    <w:name w:val="text 3 number"/>
    <w:basedOn w:val="95"/>
    <w:link w:val="98"/>
    <w:qFormat/>
    <w:uiPriority w:val="0"/>
    <w:pPr>
      <w:spacing w:before="0" w:line="240" w:lineRule="auto"/>
      <w:ind w:left="1080" w:hanging="360"/>
    </w:pPr>
    <w:rPr>
      <w:szCs w:val="20"/>
    </w:rPr>
  </w:style>
  <w:style w:type="character" w:customStyle="1" w:styleId="98">
    <w:name w:val="text 3 number Char"/>
    <w:basedOn w:val="96"/>
    <w:link w:val="97"/>
    <w:qFormat/>
    <w:locked/>
    <w:uiPriority w:val="0"/>
    <w:rPr>
      <w:rFonts w:ascii="Calibri" w:hAnsi="Calibri" w:eastAsia="Times New Roman"/>
      <w:sz w:val="22"/>
      <w:szCs w:val="22"/>
      <w:lang w:val="sv-SE"/>
    </w:rPr>
  </w:style>
  <w:style w:type="paragraph" w:customStyle="1" w:styleId="99">
    <w:name w:val="bullet 3"/>
    <w:basedOn w:val="97"/>
    <w:link w:val="100"/>
    <w:qFormat/>
    <w:uiPriority w:val="0"/>
    <w:pPr>
      <w:tabs>
        <w:tab w:val="left" w:pos="540"/>
      </w:tabs>
      <w:ind w:left="1740" w:hanging="720"/>
    </w:pPr>
    <w:rPr>
      <w:rFonts w:ascii="Tahoma" w:hAnsi="Tahoma" w:cs="Tahoma"/>
      <w:sz w:val="20"/>
      <w:lang w:val="id-ID"/>
    </w:rPr>
  </w:style>
  <w:style w:type="character" w:customStyle="1" w:styleId="100">
    <w:name w:val="bullet 3 Char"/>
    <w:basedOn w:val="34"/>
    <w:link w:val="99"/>
    <w:qFormat/>
    <w:locked/>
    <w:uiPriority w:val="0"/>
    <w:rPr>
      <w:rFonts w:ascii="Tahoma" w:hAnsi="Tahoma" w:eastAsia="Times New Roman" w:cs="Tahoma"/>
    </w:rPr>
  </w:style>
  <w:style w:type="paragraph" w:customStyle="1" w:styleId="101">
    <w:name w:val="para1"/>
    <w:basedOn w:val="1"/>
    <w:link w:val="102"/>
    <w:qFormat/>
    <w:uiPriority w:val="0"/>
    <w:pPr>
      <w:ind w:left="357"/>
      <w:jc w:val="both"/>
    </w:pPr>
    <w:rPr>
      <w:rFonts w:ascii="Tahoma" w:hAnsi="Tahoma" w:cs="Tahoma"/>
      <w:sz w:val="20"/>
      <w:szCs w:val="20"/>
      <w:lang w:val="fi-FI"/>
    </w:rPr>
  </w:style>
  <w:style w:type="character" w:customStyle="1" w:styleId="102">
    <w:name w:val="para1 Char"/>
    <w:basedOn w:val="34"/>
    <w:link w:val="101"/>
    <w:qFormat/>
    <w:locked/>
    <w:uiPriority w:val="0"/>
    <w:rPr>
      <w:rFonts w:ascii="Tahoma" w:hAnsi="Tahoma" w:eastAsia="Times New Roman" w:cs="Tahoma"/>
      <w:lang w:val="fi-FI"/>
    </w:rPr>
  </w:style>
  <w:style w:type="paragraph" w:customStyle="1" w:styleId="103">
    <w:name w:val="program1"/>
    <w:basedOn w:val="16"/>
    <w:link w:val="104"/>
    <w:qFormat/>
    <w:uiPriority w:val="0"/>
    <w:pPr>
      <w:tabs>
        <w:tab w:val="left" w:pos="360"/>
      </w:tabs>
      <w:ind w:left="1080" w:hanging="360"/>
    </w:pPr>
    <w:rPr>
      <w:rFonts w:ascii="Tahoma" w:hAnsi="Tahoma" w:cs="Tahoma"/>
      <w:sz w:val="20"/>
      <w:lang w:val="sv-SE"/>
    </w:rPr>
  </w:style>
  <w:style w:type="character" w:customStyle="1" w:styleId="104">
    <w:name w:val="program1 Char"/>
    <w:basedOn w:val="66"/>
    <w:link w:val="103"/>
    <w:qFormat/>
    <w:locked/>
    <w:uiPriority w:val="0"/>
    <w:rPr>
      <w:rFonts w:ascii="Tahoma" w:hAnsi="Tahoma" w:eastAsia="Times New Roman" w:cs="Tahoma"/>
      <w:sz w:val="24"/>
      <w:lang w:val="sv-SE"/>
    </w:rPr>
  </w:style>
  <w:style w:type="character" w:customStyle="1" w:styleId="105">
    <w:name w:val="Endnote Text Char"/>
    <w:basedOn w:val="34"/>
    <w:link w:val="23"/>
    <w:qFormat/>
    <w:uiPriority w:val="99"/>
    <w:rPr>
      <w:rFonts w:ascii="l lfd 111DDDDDDDDDDDDDDDDDDDDD" w:hAnsi="l lfd 111DDDDDDDDDDDDDDDDDDDDD" w:eastAsia="Times New Roman"/>
      <w:kern w:val="32"/>
      <w:lang w:val="en-US"/>
    </w:rPr>
  </w:style>
  <w:style w:type="paragraph" w:customStyle="1" w:styleId="106">
    <w:name w:val="jgn1"/>
    <w:basedOn w:val="1"/>
    <w:qFormat/>
    <w:uiPriority w:val="0"/>
    <w:pPr>
      <w:tabs>
        <w:tab w:val="left" w:pos="709"/>
      </w:tabs>
      <w:spacing w:before="240" w:after="120"/>
      <w:jc w:val="both"/>
    </w:pPr>
    <w:rPr>
      <w:rFonts w:ascii="Arial" w:hAnsi="Arial" w:cs="Arial"/>
      <w:bCs/>
      <w:sz w:val="22"/>
      <w:szCs w:val="20"/>
      <w:lang w:val="da-DK"/>
    </w:rPr>
  </w:style>
  <w:style w:type="character" w:customStyle="1" w:styleId="107">
    <w:name w:val="Comment Text Char"/>
    <w:basedOn w:val="34"/>
    <w:link w:val="20"/>
    <w:qFormat/>
    <w:uiPriority w:val="99"/>
    <w:rPr>
      <w:rFonts w:eastAsia="Times New Roman"/>
      <w:lang w:val="en-US"/>
    </w:rPr>
  </w:style>
  <w:style w:type="character" w:customStyle="1" w:styleId="108">
    <w:name w:val="Comment Subject Char"/>
    <w:basedOn w:val="107"/>
    <w:link w:val="21"/>
    <w:qFormat/>
    <w:uiPriority w:val="99"/>
    <w:rPr>
      <w:rFonts w:eastAsia="Times New Roman"/>
      <w:b/>
      <w:bCs/>
      <w:lang w:val="en-US"/>
    </w:rPr>
  </w:style>
  <w:style w:type="paragraph" w:customStyle="1" w:styleId="109">
    <w:name w:val="[Basic Paragraph]"/>
    <w:basedOn w:val="1"/>
    <w:qFormat/>
    <w:uiPriority w:val="0"/>
    <w:pPr>
      <w:autoSpaceDE w:val="0"/>
      <w:autoSpaceDN w:val="0"/>
      <w:adjustRightInd w:val="0"/>
      <w:spacing w:line="288" w:lineRule="auto"/>
      <w:textAlignment w:val="center"/>
    </w:pPr>
    <w:rPr>
      <w:rFonts w:ascii="Times" w:hAnsi="Times" w:cs="Times"/>
      <w:color w:val="000000"/>
    </w:rPr>
  </w:style>
  <w:style w:type="character" w:customStyle="1" w:styleId="110">
    <w:name w:val="A5"/>
    <w:qFormat/>
    <w:uiPriority w:val="99"/>
    <w:rPr>
      <w:rFonts w:ascii="Calibri" w:hAnsi="Calibri" w:cs="Calibri"/>
      <w:b/>
      <w:bCs/>
      <w:color w:val="D22128"/>
      <w:sz w:val="36"/>
      <w:szCs w:val="36"/>
    </w:rPr>
  </w:style>
  <w:style w:type="character" w:customStyle="1" w:styleId="111">
    <w:name w:val="Subtitle Char"/>
    <w:basedOn w:val="34"/>
    <w:link w:val="32"/>
    <w:qFormat/>
    <w:uiPriority w:val="0"/>
    <w:rPr>
      <w:rFonts w:eastAsia="Times New Roman"/>
      <w:b/>
      <w:bCs/>
      <w:sz w:val="24"/>
      <w:szCs w:val="24"/>
      <w:lang w:val="en-US"/>
    </w:rPr>
  </w:style>
  <w:style w:type="table" w:customStyle="1" w:styleId="112">
    <w:name w:val="Light Shading - Accent 11"/>
    <w:basedOn w:val="44"/>
    <w:qFormat/>
    <w:uiPriority w:val="60"/>
    <w:rPr>
      <w:rFonts w:eastAsia="Times New Roman"/>
      <w:color w:val="365F91"/>
      <w:sz w:val="22"/>
      <w:szCs w:val="22"/>
      <w:lang w:eastAsia="id-ID"/>
    </w:rPr>
    <w:tblPr>
      <w:tblBorders>
        <w:top w:val="single" w:color="4F81BD" w:sz="8" w:space="0"/>
        <w:bottom w:val="single" w:color="4F81BD" w:sz="8" w:space="0"/>
      </w:tblBorders>
      <w:tblLayout w:type="fixed"/>
      <w:tblCellMar>
        <w:top w:w="0" w:type="dxa"/>
        <w:left w:w="108" w:type="dxa"/>
        <w:bottom w:w="0" w:type="dxa"/>
        <w:right w:w="108" w:type="dxa"/>
      </w:tblCellMar>
    </w:tblPr>
    <w:tblStylePr w:type="firstRow">
      <w:pPr>
        <w:spacing w:before="0" w:after="0"/>
      </w:pPr>
      <w:rPr>
        <w:rFonts w:cs="Times New Roman"/>
        <w:b/>
        <w:bCs/>
      </w:rPr>
      <w:tcPr>
        <w:tcBorders>
          <w:top w:val="single" w:color="4F81BD" w:sz="8" w:space="0"/>
          <w:left w:val="nil"/>
          <w:bottom w:val="single" w:color="4F81BD" w:sz="8" w:space="0"/>
          <w:right w:val="nil"/>
          <w:insideH w:val="nil"/>
          <w:insideV w:val="nil"/>
        </w:tcBorders>
      </w:tcPr>
    </w:tblStylePr>
    <w:tblStylePr w:type="lastRow">
      <w:pPr>
        <w:spacing w:before="0" w:after="0"/>
      </w:pPr>
      <w:rPr>
        <w:rFonts w:cs="Times New Roman"/>
        <w:b/>
        <w:bCs/>
      </w:rPr>
      <w:tcPr>
        <w:tcBorders>
          <w:top w:val="single" w:color="4F81BD" w:sz="8" w:space="0"/>
          <w:left w:val="nil"/>
          <w:bottom w:val="single" w:color="4F81BD"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cPr>
        <w:tcBorders>
          <w:left w:val="nil"/>
          <w:right w:val="nil"/>
          <w:insideH w:val="nil"/>
          <w:insideV w:val="nil"/>
        </w:tcBorders>
        <w:shd w:val="clear" w:color="auto" w:fill="D3DFEE"/>
      </w:tcPr>
    </w:tblStylePr>
    <w:tblStylePr w:type="band1Horz">
      <w:rPr>
        <w:rFonts w:cs="Times New Roman"/>
      </w:rPr>
      <w:tcPr>
        <w:tcBorders>
          <w:left w:val="nil"/>
          <w:right w:val="nil"/>
          <w:insideH w:val="nil"/>
          <w:insideV w:val="nil"/>
        </w:tcBorders>
        <w:shd w:val="clear" w:color="auto" w:fill="D3DFEE"/>
      </w:tcPr>
    </w:tblStylePr>
  </w:style>
  <w:style w:type="paragraph" w:customStyle="1" w:styleId="113">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Narrow" w:hAnsi="Arial Narrow"/>
      <w:sz w:val="20"/>
      <w:szCs w:val="20"/>
    </w:rPr>
  </w:style>
  <w:style w:type="paragraph" w:customStyle="1" w:styleId="114">
    <w:name w:val="Bab"/>
    <w:basedOn w:val="75"/>
    <w:link w:val="115"/>
    <w:qFormat/>
    <w:uiPriority w:val="0"/>
    <w:pPr>
      <w:spacing w:after="200" w:line="276" w:lineRule="auto"/>
      <w:ind w:left="1134"/>
      <w:jc w:val="center"/>
    </w:pPr>
    <w:rPr>
      <w:rFonts w:ascii="Arial" w:hAnsi="Arial" w:eastAsia="Adobe Heiti Std R" w:cs="Arial"/>
      <w:b/>
      <w:sz w:val="28"/>
      <w:szCs w:val="28"/>
    </w:rPr>
  </w:style>
  <w:style w:type="character" w:customStyle="1" w:styleId="115">
    <w:name w:val="Bab Char"/>
    <w:basedOn w:val="76"/>
    <w:link w:val="114"/>
    <w:qFormat/>
    <w:uiPriority w:val="0"/>
    <w:rPr>
      <w:rFonts w:ascii="Arial" w:hAnsi="Arial" w:eastAsia="Adobe Heiti Std R" w:cs="Arial"/>
      <w:b/>
      <w:sz w:val="28"/>
      <w:szCs w:val="28"/>
      <w:lang w:val="en-US"/>
    </w:rPr>
  </w:style>
  <w:style w:type="paragraph" w:customStyle="1" w:styleId="116">
    <w:name w:val="Body Text 4"/>
    <w:basedOn w:val="16"/>
    <w:qFormat/>
    <w:uiPriority w:val="0"/>
    <w:pPr>
      <w:tabs>
        <w:tab w:val="left" w:pos="-1620"/>
      </w:tabs>
      <w:spacing w:after="120"/>
    </w:pPr>
    <w:rPr>
      <w:rFonts w:ascii="Times New Roman" w:hAnsi="Times New Roman"/>
      <w:lang w:val="en-GB"/>
    </w:rPr>
  </w:style>
  <w:style w:type="paragraph" w:customStyle="1" w:styleId="117">
    <w:name w:val="Picture"/>
    <w:basedOn w:val="1"/>
    <w:next w:val="19"/>
    <w:qFormat/>
    <w:uiPriority w:val="99"/>
    <w:pPr>
      <w:keepNext/>
    </w:pPr>
    <w:rPr>
      <w:rFonts w:ascii="Garamond" w:hAnsi="Garamond"/>
      <w:sz w:val="22"/>
      <w:szCs w:val="20"/>
    </w:rPr>
  </w:style>
  <w:style w:type="character" w:customStyle="1" w:styleId="118">
    <w:name w:val="Placeholder Text"/>
    <w:semiHidden/>
    <w:qFormat/>
    <w:uiPriority w:val="99"/>
    <w:rPr>
      <w:color w:val="808080"/>
    </w:rPr>
  </w:style>
  <w:style w:type="character" w:customStyle="1" w:styleId="119">
    <w:name w:val="HTML Preformatted Char"/>
    <w:basedOn w:val="34"/>
    <w:link w:val="27"/>
    <w:qFormat/>
    <w:uiPriority w:val="0"/>
    <w:rPr>
      <w:rFonts w:ascii="Courier New" w:hAnsi="Courier New" w:eastAsia="Times New Roman"/>
      <w:lang w:val="en-US"/>
    </w:rPr>
  </w:style>
  <w:style w:type="paragraph" w:customStyle="1" w:styleId="120">
    <w:name w:val="Normal1"/>
    <w:basedOn w:val="1"/>
    <w:qFormat/>
    <w:uiPriority w:val="99"/>
    <w:pPr>
      <w:spacing w:before="100" w:beforeAutospacing="1" w:after="100" w:afterAutospacing="1"/>
    </w:pPr>
    <w:rPr>
      <w:lang w:val="id-ID" w:eastAsia="id-ID"/>
    </w:rPr>
  </w:style>
  <w:style w:type="paragraph" w:customStyle="1" w:styleId="121">
    <w:name w:val="Pa2"/>
    <w:basedOn w:val="84"/>
    <w:next w:val="84"/>
    <w:qFormat/>
    <w:uiPriority w:val="99"/>
    <w:pPr>
      <w:spacing w:line="241" w:lineRule="atLeast"/>
    </w:pPr>
    <w:rPr>
      <w:rFonts w:ascii="Gill Sans MT" w:hAnsi="Gill Sans MT" w:eastAsia="Times New Roman" w:cs="Times New Roman"/>
      <w:color w:val="auto"/>
      <w:lang w:val="id-ID" w:eastAsia="id-ID"/>
    </w:rPr>
  </w:style>
  <w:style w:type="character" w:customStyle="1" w:styleId="122">
    <w:name w:val="A3"/>
    <w:qFormat/>
    <w:uiPriority w:val="99"/>
    <w:rPr>
      <w:rFonts w:cs="Gill Sans MT"/>
      <w:color w:val="211D1E"/>
      <w:sz w:val="31"/>
      <w:szCs w:val="31"/>
    </w:rPr>
  </w:style>
  <w:style w:type="paragraph" w:customStyle="1" w:styleId="123">
    <w:name w:val="Pa0"/>
    <w:basedOn w:val="84"/>
    <w:next w:val="84"/>
    <w:qFormat/>
    <w:uiPriority w:val="99"/>
    <w:pPr>
      <w:spacing w:line="241" w:lineRule="atLeast"/>
    </w:pPr>
    <w:rPr>
      <w:rFonts w:ascii="Gill Sans MT" w:hAnsi="Gill Sans MT" w:eastAsia="Times New Roman" w:cs="Times New Roman"/>
      <w:color w:val="auto"/>
      <w:lang w:val="id-ID" w:eastAsia="id-ID"/>
    </w:rPr>
  </w:style>
  <w:style w:type="character" w:customStyle="1" w:styleId="124">
    <w:name w:val="A4"/>
    <w:qFormat/>
    <w:uiPriority w:val="99"/>
    <w:rPr>
      <w:rFonts w:cs="Gill Sans MT"/>
      <w:b/>
      <w:bCs/>
      <w:i/>
      <w:iCs/>
      <w:color w:val="004891"/>
      <w:sz w:val="50"/>
      <w:szCs w:val="50"/>
    </w:rPr>
  </w:style>
  <w:style w:type="paragraph" w:customStyle="1" w:styleId="125">
    <w:name w:val="Pa1"/>
    <w:basedOn w:val="84"/>
    <w:next w:val="84"/>
    <w:qFormat/>
    <w:uiPriority w:val="99"/>
    <w:pPr>
      <w:spacing w:line="241" w:lineRule="atLeast"/>
    </w:pPr>
    <w:rPr>
      <w:rFonts w:ascii="Gill Sans MT" w:hAnsi="Gill Sans MT" w:eastAsia="Times New Roman" w:cs="Times New Roman"/>
      <w:color w:val="auto"/>
      <w:lang w:val="id-ID" w:eastAsia="id-ID"/>
    </w:rPr>
  </w:style>
  <w:style w:type="character" w:customStyle="1" w:styleId="126">
    <w:name w:val="A1"/>
    <w:qFormat/>
    <w:uiPriority w:val="99"/>
    <w:rPr>
      <w:rFonts w:cs="Gill Sans MT"/>
      <w:color w:val="004891"/>
      <w:sz w:val="28"/>
      <w:szCs w:val="28"/>
    </w:rPr>
  </w:style>
  <w:style w:type="paragraph" w:customStyle="1" w:styleId="127">
    <w:name w:val="Style 5"/>
    <w:basedOn w:val="1"/>
    <w:qFormat/>
    <w:uiPriority w:val="99"/>
    <w:pPr>
      <w:widowControl w:val="0"/>
      <w:spacing w:line="192" w:lineRule="exact"/>
      <w:ind w:firstLine="504"/>
      <w:jc w:val="both"/>
    </w:pPr>
    <w:rPr>
      <w:color w:val="000000"/>
      <w:sz w:val="20"/>
      <w:szCs w:val="20"/>
    </w:rPr>
  </w:style>
  <w:style w:type="character" w:customStyle="1" w:styleId="128">
    <w:name w:val="fullpost"/>
    <w:basedOn w:val="34"/>
    <w:qFormat/>
    <w:uiPriority w:val="0"/>
  </w:style>
  <w:style w:type="paragraph" w:customStyle="1" w:styleId="129">
    <w:name w:val="Table Heading"/>
    <w:basedOn w:val="1"/>
    <w:qFormat/>
    <w:uiPriority w:val="99"/>
    <w:pPr>
      <w:widowControl w:val="0"/>
      <w:suppressLineNumbers/>
      <w:suppressAutoHyphens/>
      <w:jc w:val="center"/>
    </w:pPr>
    <w:rPr>
      <w:b/>
      <w:bCs/>
      <w:lang w:eastAsia="ar-SA"/>
    </w:rPr>
  </w:style>
  <w:style w:type="paragraph" w:customStyle="1" w:styleId="130">
    <w:name w:val="Medium Grid 1 - Accent 21"/>
    <w:basedOn w:val="1"/>
    <w:qFormat/>
    <w:uiPriority w:val="99"/>
    <w:pPr>
      <w:spacing w:after="200"/>
      <w:ind w:left="720"/>
    </w:pPr>
    <w:rPr>
      <w:rFonts w:ascii="Cambria" w:hAnsi="Cambria" w:eastAsia="Cambria" w:cs="Cambria"/>
    </w:rPr>
  </w:style>
  <w:style w:type="paragraph" w:customStyle="1" w:styleId="131">
    <w:name w:val="Colorful List - Accent 11"/>
    <w:basedOn w:val="1"/>
    <w:qFormat/>
    <w:uiPriority w:val="99"/>
    <w:pPr>
      <w:spacing w:after="200" w:line="276" w:lineRule="auto"/>
      <w:ind w:left="720"/>
    </w:pPr>
    <w:rPr>
      <w:rFonts w:ascii="Calibri" w:hAnsi="Calibri" w:eastAsia="Cambria" w:cs="Calibri"/>
      <w:sz w:val="22"/>
      <w:szCs w:val="22"/>
    </w:rPr>
  </w:style>
  <w:style w:type="paragraph" w:customStyle="1" w:styleId="132">
    <w:name w:val="indent-1 rata kiri"/>
    <w:basedOn w:val="1"/>
    <w:qFormat/>
    <w:uiPriority w:val="0"/>
    <w:pPr>
      <w:spacing w:line="300" w:lineRule="atLeast"/>
      <w:ind w:left="357"/>
      <w:jc w:val="both"/>
    </w:pPr>
    <w:rPr>
      <w:rFonts w:ascii="Tahoma" w:hAnsi="Tahoma"/>
      <w:sz w:val="22"/>
      <w:szCs w:val="20"/>
    </w:rPr>
  </w:style>
  <w:style w:type="paragraph" w:customStyle="1" w:styleId="133">
    <w:name w:val="indent-1 angka"/>
    <w:basedOn w:val="1"/>
    <w:qFormat/>
    <w:uiPriority w:val="0"/>
    <w:pPr>
      <w:numPr>
        <w:ilvl w:val="1"/>
        <w:numId w:val="2"/>
      </w:numPr>
      <w:spacing w:line="300" w:lineRule="atLeast"/>
      <w:jc w:val="both"/>
    </w:pPr>
    <w:rPr>
      <w:rFonts w:ascii="Tahoma" w:hAnsi="Tahoma"/>
      <w:sz w:val="22"/>
      <w:szCs w:val="20"/>
      <w:lang w:val="sv-SE"/>
    </w:rPr>
  </w:style>
  <w:style w:type="paragraph" w:customStyle="1" w:styleId="134">
    <w:name w:val="Indent-2 bullet"/>
    <w:basedOn w:val="1"/>
    <w:qFormat/>
    <w:uiPriority w:val="0"/>
    <w:pPr>
      <w:spacing w:line="300" w:lineRule="atLeast"/>
      <w:jc w:val="both"/>
    </w:pPr>
    <w:rPr>
      <w:rFonts w:ascii="Tahoma" w:hAnsi="Tahoma"/>
      <w:sz w:val="22"/>
      <w:szCs w:val="20"/>
    </w:rPr>
  </w:style>
  <w:style w:type="paragraph" w:customStyle="1" w:styleId="135">
    <w:name w:val="Indent-1 bullet"/>
    <w:basedOn w:val="1"/>
    <w:qFormat/>
    <w:uiPriority w:val="0"/>
    <w:pPr>
      <w:numPr>
        <w:ilvl w:val="2"/>
        <w:numId w:val="3"/>
      </w:numPr>
      <w:spacing w:line="300" w:lineRule="atLeast"/>
      <w:jc w:val="both"/>
    </w:pPr>
    <w:rPr>
      <w:rFonts w:ascii="Tahoma" w:hAnsi="Tahoma" w:cs="Tahoma"/>
      <w:sz w:val="22"/>
      <w:szCs w:val="22"/>
    </w:rPr>
  </w:style>
  <w:style w:type="paragraph" w:customStyle="1" w:styleId="136">
    <w:name w:val="arial 11 new"/>
    <w:basedOn w:val="94"/>
    <w:link w:val="137"/>
    <w:qFormat/>
    <w:uiPriority w:val="0"/>
    <w:pPr>
      <w:spacing w:line="360" w:lineRule="auto"/>
      <w:jc w:val="both"/>
    </w:pPr>
    <w:rPr>
      <w:rFonts w:ascii="Arial" w:hAnsi="Arial" w:cs="Arial"/>
    </w:rPr>
  </w:style>
  <w:style w:type="character" w:customStyle="1" w:styleId="137">
    <w:name w:val="arial 11 new Char"/>
    <w:basedOn w:val="34"/>
    <w:link w:val="136"/>
    <w:qFormat/>
    <w:uiPriority w:val="0"/>
    <w:rPr>
      <w:rFonts w:ascii="Arial" w:hAnsi="Arial" w:eastAsia="Times New Roman" w:cs="Arial"/>
      <w:sz w:val="22"/>
      <w:szCs w:val="22"/>
      <w:lang w:val="en-US"/>
    </w:rPr>
  </w:style>
  <w:style w:type="character" w:customStyle="1" w:styleId="138">
    <w:name w:val="headline"/>
    <w:basedOn w:val="34"/>
    <w:qFormat/>
    <w:uiPriority w:val="0"/>
  </w:style>
  <w:style w:type="character" w:customStyle="1" w:styleId="139">
    <w:name w:val="Caption1"/>
    <w:basedOn w:val="34"/>
    <w:qFormat/>
    <w:uiPriority w:val="0"/>
  </w:style>
  <w:style w:type="character" w:customStyle="1" w:styleId="140">
    <w:name w:val="apple-converted-space"/>
    <w:basedOn w:val="34"/>
    <w:qFormat/>
    <w:uiPriority w:val="0"/>
  </w:style>
  <w:style w:type="character" w:customStyle="1" w:styleId="141">
    <w:name w:val="cg-intext-span"/>
    <w:basedOn w:val="34"/>
    <w:qFormat/>
    <w:uiPriority w:val="0"/>
  </w:style>
  <w:style w:type="character" w:customStyle="1" w:styleId="142">
    <w:name w:val="15"/>
    <w:qFormat/>
    <w:uiPriority w:val="0"/>
    <w:rPr>
      <w:rFonts w:hint="default" w:ascii="Calibri" w:hAnsi="Calibri"/>
      <w:sz w:val="20"/>
      <w:szCs w:val="20"/>
    </w:rPr>
  </w:style>
  <w:style w:type="character" w:customStyle="1" w:styleId="143">
    <w:name w:val="10"/>
    <w:qFormat/>
    <w:uiPriority w:val="0"/>
    <w:rPr>
      <w:rFonts w:hint="default" w:ascii="Calibri" w:hAnsi="Calibri"/>
      <w:sz w:val="20"/>
      <w:szCs w:val="20"/>
    </w:rPr>
  </w:style>
  <w:style w:type="paragraph" w:customStyle="1" w:styleId="144">
    <w:name w:val="p20"/>
    <w:basedOn w:val="1"/>
    <w:qFormat/>
    <w:uiPriority w:val="0"/>
  </w:style>
  <w:style w:type="paragraph" w:customStyle="1" w:styleId="145">
    <w:name w:val="p0"/>
    <w:basedOn w:val="1"/>
    <w:qFormat/>
    <w:uiPriority w:val="0"/>
  </w:style>
  <w:style w:type="paragraph" w:customStyle="1" w:styleId="146">
    <w:name w:val="p16"/>
    <w:basedOn w:val="1"/>
    <w:qFormat/>
    <w:uiPriority w:val="0"/>
    <w:pPr>
      <w:ind w:left="720"/>
    </w:pPr>
  </w:style>
  <w:style w:type="paragraph" w:customStyle="1" w:styleId="147">
    <w:name w:val="p17"/>
    <w:basedOn w:val="1"/>
    <w:qFormat/>
    <w:uiPriority w:val="0"/>
    <w:pPr>
      <w:ind w:left="1080" w:hanging="1080"/>
    </w:pPr>
    <w:rPr>
      <w:b/>
      <w:bCs/>
    </w:rPr>
  </w:style>
  <w:style w:type="paragraph" w:customStyle="1" w:styleId="148">
    <w:name w:val="p18"/>
    <w:basedOn w:val="1"/>
    <w:qFormat/>
    <w:uiPriority w:val="0"/>
    <w:pPr>
      <w:snapToGrid w:val="0"/>
      <w:ind w:left="720" w:firstLine="1"/>
      <w:jc w:val="both"/>
    </w:pPr>
    <w:rPr>
      <w:rFonts w:ascii="Arial" w:hAnsi="Arial" w:cs="Arial"/>
    </w:rPr>
  </w:style>
  <w:style w:type="paragraph" w:customStyle="1" w:styleId="149">
    <w:name w:val="p19"/>
    <w:basedOn w:val="1"/>
    <w:qFormat/>
    <w:uiPriority w:val="0"/>
    <w:pPr>
      <w:spacing w:line="300" w:lineRule="atLeast"/>
      <w:ind w:left="360" w:hanging="360"/>
      <w:jc w:val="both"/>
    </w:pPr>
    <w:rPr>
      <w:rFonts w:ascii="Tahoma" w:hAnsi="Tahoma" w:cs="Tahoma"/>
      <w:sz w:val="22"/>
      <w:szCs w:val="22"/>
    </w:rPr>
  </w:style>
  <w:style w:type="paragraph" w:customStyle="1" w:styleId="150">
    <w:name w:val="text 1"/>
    <w:basedOn w:val="1"/>
    <w:link w:val="151"/>
    <w:qFormat/>
    <w:uiPriority w:val="0"/>
    <w:pPr>
      <w:spacing w:before="120" w:after="180" w:line="360" w:lineRule="auto"/>
      <w:ind w:left="357"/>
      <w:jc w:val="both"/>
    </w:pPr>
    <w:rPr>
      <w:rFonts w:ascii="Arial" w:hAnsi="Arial" w:eastAsia="Calibri"/>
      <w:sz w:val="20"/>
      <w:szCs w:val="20"/>
      <w:lang w:val="sv-SE"/>
    </w:rPr>
  </w:style>
  <w:style w:type="character" w:customStyle="1" w:styleId="151">
    <w:name w:val="text 1 Char"/>
    <w:link w:val="150"/>
    <w:qFormat/>
    <w:uiPriority w:val="0"/>
    <w:rPr>
      <w:rFonts w:ascii="Arial" w:hAnsi="Arial" w:eastAsia="Calibri"/>
      <w:lang w:val="sv-SE"/>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9.emf"/><Relationship Id="rId23" Type="http://schemas.openxmlformats.org/officeDocument/2006/relationships/image" Target="media/image18.emf"/><Relationship Id="rId22" Type="http://schemas.openxmlformats.org/officeDocument/2006/relationships/image" Target="media/image17.emf"/><Relationship Id="rId21" Type="http://schemas.openxmlformats.org/officeDocument/2006/relationships/image" Target="media/image16.emf"/><Relationship Id="rId20" Type="http://schemas.openxmlformats.org/officeDocument/2006/relationships/image" Target="media/image15.emf"/><Relationship Id="rId2" Type="http://schemas.openxmlformats.org/officeDocument/2006/relationships/settings" Target="settings.xml"/><Relationship Id="rId19" Type="http://schemas.openxmlformats.org/officeDocument/2006/relationships/image" Target="media/image14.emf"/><Relationship Id="rId18" Type="http://schemas.openxmlformats.org/officeDocument/2006/relationships/image" Target="media/image13.emf"/><Relationship Id="rId17" Type="http://schemas.openxmlformats.org/officeDocument/2006/relationships/image" Target="media/image12.emf"/><Relationship Id="rId16" Type="http://schemas.openxmlformats.org/officeDocument/2006/relationships/image" Target="media/image11.emf"/><Relationship Id="rId15" Type="http://schemas.openxmlformats.org/officeDocument/2006/relationships/image" Target="media/image10.emf"/><Relationship Id="rId14" Type="http://schemas.openxmlformats.org/officeDocument/2006/relationships/image" Target="media/image9.emf"/><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DB63D1-96A8-4D52-9D80-56AE54A63300}">
  <ds:schemaRefs/>
</ds:datastoreItem>
</file>

<file path=docProps/app.xml><?xml version="1.0" encoding="utf-8"?>
<Properties xmlns="http://schemas.openxmlformats.org/officeDocument/2006/extended-properties" xmlns:vt="http://schemas.openxmlformats.org/officeDocument/2006/docPropsVTypes">
  <Template>Normal.dotm</Template>
  <Pages>48</Pages>
  <Words>7378</Words>
  <Characters>42061</Characters>
  <Lines>350</Lines>
  <Paragraphs>98</Paragraphs>
  <TotalTime>6</TotalTime>
  <ScaleCrop>false</ScaleCrop>
  <LinksUpToDate>false</LinksUpToDate>
  <CharactersWithSpaces>49341</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2017-11-07T05:53:00Z</dcterms:created>
  <dc:creator>SONY</dc:creator>
  <cp:lastModifiedBy>asus</cp:lastModifiedBy>
  <cp:lastPrinted>2017-11-15T04:37:00Z</cp:lastPrinted>
  <dcterms:modified xsi:type="dcterms:W3CDTF">2018-08-05T14:20:04Z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