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A" w:rsidRDefault="00683BDA" w:rsidP="00683BDA">
      <w:pPr>
        <w:ind w:left="173"/>
        <w:rPr>
          <w:sz w:val="18"/>
        </w:rPr>
      </w:pPr>
      <w:r>
        <w:rPr>
          <w:spacing w:val="-5"/>
          <w:w w:val="95"/>
          <w:sz w:val="18"/>
          <w:u w:val="single"/>
        </w:rPr>
        <w:t>Tabel</w:t>
      </w:r>
      <w:r>
        <w:rPr>
          <w:spacing w:val="-5"/>
          <w:sz w:val="18"/>
          <w:u w:val="single"/>
        </w:rPr>
        <w:t xml:space="preserve"> </w:t>
      </w:r>
    </w:p>
    <w:p w:rsidR="00683BDA" w:rsidRDefault="00683BDA" w:rsidP="00683BDA">
      <w:pPr>
        <w:spacing w:before="6"/>
        <w:rPr>
          <w:sz w:val="16"/>
        </w:rPr>
      </w:pPr>
      <w:r>
        <w:br w:type="column"/>
      </w:r>
    </w:p>
    <w:p w:rsidR="00683BDA" w:rsidRPr="00683BDA" w:rsidRDefault="00683BDA" w:rsidP="00683BDA">
      <w:pPr>
        <w:ind w:left="477"/>
        <w:rPr>
          <w:caps/>
          <w:sz w:val="18"/>
        </w:rPr>
      </w:pPr>
      <w:r w:rsidRPr="00683BDA">
        <w:rPr>
          <w:caps/>
          <w:sz w:val="18"/>
        </w:rPr>
        <w:t>Jumlah Pasien yang Berkunjung ke Puskesmas Menurut Jenis Penyakit Menular</w:t>
      </w:r>
    </w:p>
    <w:p w:rsidR="00683BDA" w:rsidRPr="00683BDA" w:rsidRDefault="00683BDA" w:rsidP="00683BDA">
      <w:pPr>
        <w:spacing w:before="40"/>
        <w:ind w:left="72"/>
        <w:rPr>
          <w:caps/>
          <w:sz w:val="18"/>
        </w:rPr>
      </w:pPr>
      <w:r w:rsidRPr="00683BDA">
        <w:rPr>
          <w:caps/>
          <w:sz w:val="18"/>
        </w:rPr>
        <w:t>di Kecamatan Enam Lingkung Tahun 2017</w:t>
      </w:r>
    </w:p>
    <w:p w:rsidR="00683BDA" w:rsidRDefault="00683BDA" w:rsidP="00683BDA">
      <w:pPr>
        <w:rPr>
          <w:sz w:val="18"/>
        </w:rPr>
        <w:sectPr w:rsidR="00683BDA">
          <w:headerReference w:type="default" r:id="rId7"/>
          <w:pgSz w:w="8400" w:h="11910"/>
          <w:pgMar w:top="960" w:right="0" w:bottom="1180" w:left="1140" w:header="0" w:footer="998" w:gutter="0"/>
          <w:cols w:num="2" w:space="720" w:equalWidth="0">
            <w:col w:w="560" w:space="40"/>
            <w:col w:w="6660"/>
          </w:cols>
        </w:sectPr>
      </w:pPr>
    </w:p>
    <w:p w:rsidR="00683BDA" w:rsidRDefault="00683BDA" w:rsidP="00683BDA">
      <w:pPr>
        <w:tabs>
          <w:tab w:val="left" w:pos="1076"/>
        </w:tabs>
        <w:spacing w:before="39"/>
        <w:ind w:left="173"/>
        <w:rPr>
          <w:i/>
          <w:sz w:val="18"/>
        </w:rPr>
      </w:pPr>
      <w:r>
        <w:rPr>
          <w:spacing w:val="-5"/>
          <w:sz w:val="18"/>
        </w:rPr>
        <w:lastRenderedPageBreak/>
        <w:t>Table</w:t>
      </w:r>
      <w:r>
        <w:rPr>
          <w:spacing w:val="-5"/>
          <w:sz w:val="18"/>
        </w:rPr>
        <w:tab/>
      </w:r>
      <w:r>
        <w:rPr>
          <w:i/>
          <w:sz w:val="18"/>
        </w:rPr>
        <w:t>Number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Patient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Kind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-22"/>
          <w:sz w:val="18"/>
        </w:rPr>
        <w:t xml:space="preserve"> </w:t>
      </w:r>
      <w:r>
        <w:rPr>
          <w:i/>
          <w:spacing w:val="2"/>
          <w:sz w:val="18"/>
        </w:rPr>
        <w:t>Desease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District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Enam</w:t>
      </w:r>
      <w:r>
        <w:rPr>
          <w:i/>
          <w:spacing w:val="-25"/>
          <w:sz w:val="18"/>
        </w:rPr>
        <w:t xml:space="preserve"> </w:t>
      </w:r>
      <w:r>
        <w:rPr>
          <w:i/>
          <w:spacing w:val="2"/>
          <w:sz w:val="18"/>
        </w:rPr>
        <w:t>Lingkung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Years</w:t>
      </w:r>
      <w:r>
        <w:rPr>
          <w:i/>
          <w:spacing w:val="-22"/>
          <w:sz w:val="18"/>
        </w:rPr>
        <w:t xml:space="preserve"> </w:t>
      </w:r>
      <w:r>
        <w:rPr>
          <w:i/>
          <w:spacing w:val="3"/>
          <w:sz w:val="18"/>
        </w:rPr>
        <w:t>2017</w:t>
      </w:r>
    </w:p>
    <w:p w:rsidR="00683BDA" w:rsidRDefault="00683BDA" w:rsidP="00683BDA">
      <w:pPr>
        <w:rPr>
          <w:i/>
          <w:sz w:val="20"/>
        </w:rPr>
      </w:pPr>
    </w:p>
    <w:p w:rsidR="00683BDA" w:rsidRDefault="00683BDA" w:rsidP="00683BDA">
      <w:pPr>
        <w:spacing w:before="9"/>
        <w:rPr>
          <w:i/>
          <w:sz w:val="19"/>
        </w:rPr>
      </w:pPr>
      <w:r w:rsidRPr="00B81876">
        <w:pict>
          <v:group id="_x0000_s1677" style="position:absolute;margin-left:63.8pt;margin-top:13.4pt;width:323.15pt;height:1.65pt;z-index:-251654144;mso-wrap-distance-left:0;mso-wrap-distance-right:0;mso-position-horizontal-relative:page" coordorigin="1276,268" coordsize="6463,33">
            <v:line id="_x0000_s1678" style="position:absolute" from="1281,273" to="7734,273" strokeweight=".18875mm"/>
            <v:line id="_x0000_s1679" style="position:absolute" from="1276,273" to="7738,273" strokeweight=".18875mm"/>
            <v:line id="_x0000_s1680" style="position:absolute" from="1281,294" to="7734,294" strokeweight=".18875mm"/>
            <v:line id="_x0000_s1681" style="position:absolute" from="1276,294" to="7738,294" strokeweight=".18875mm"/>
            <w10:wrap type="topAndBottom" anchorx="page"/>
          </v:group>
        </w:pict>
      </w:r>
    </w:p>
    <w:p w:rsidR="00683BDA" w:rsidRDefault="00683BDA" w:rsidP="00683BDA">
      <w:pPr>
        <w:rPr>
          <w:sz w:val="19"/>
        </w:rPr>
        <w:sectPr w:rsidR="00683BDA">
          <w:type w:val="continuous"/>
          <w:pgSz w:w="8400" w:h="11910"/>
          <w:pgMar w:top="1100" w:right="0" w:bottom="280" w:left="1140" w:header="720" w:footer="720" w:gutter="0"/>
          <w:cols w:space="720"/>
        </w:sectPr>
      </w:pPr>
    </w:p>
    <w:p w:rsidR="00683BDA" w:rsidRDefault="00683BDA" w:rsidP="00683BDA">
      <w:pPr>
        <w:spacing w:before="91"/>
        <w:ind w:left="1396"/>
        <w:rPr>
          <w:sz w:val="18"/>
        </w:rPr>
      </w:pPr>
      <w:r>
        <w:rPr>
          <w:w w:val="90"/>
          <w:sz w:val="18"/>
        </w:rPr>
        <w:t>Jenis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Penyakit</w:t>
      </w:r>
    </w:p>
    <w:p w:rsidR="00683BDA" w:rsidRDefault="00683BDA" w:rsidP="00683BDA">
      <w:pPr>
        <w:spacing w:before="29"/>
        <w:ind w:left="1368"/>
        <w:rPr>
          <w:i/>
          <w:sz w:val="18"/>
        </w:rPr>
      </w:pPr>
      <w:r>
        <w:rPr>
          <w:i/>
          <w:w w:val="90"/>
          <w:sz w:val="18"/>
        </w:rPr>
        <w:t>Main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spacing w:val="2"/>
          <w:w w:val="90"/>
          <w:sz w:val="18"/>
        </w:rPr>
        <w:t>Desease</w:t>
      </w:r>
    </w:p>
    <w:p w:rsidR="00683BDA" w:rsidRDefault="00683BDA" w:rsidP="00683BDA">
      <w:pPr>
        <w:spacing w:before="151"/>
        <w:ind w:right="408"/>
        <w:jc w:val="right"/>
        <w:rPr>
          <w:sz w:val="13"/>
        </w:rPr>
      </w:pPr>
      <w:r w:rsidRPr="00B81876">
        <w:pict>
          <v:group id="_x0000_s1663" style="position:absolute;left:0;text-align:left;margin-left:63.8pt;margin-top:7.2pt;width:323.15pt;height:3.25pt;z-index:-251656192;mso-position-horizontal-relative:page" coordorigin="1276,144" coordsize="6463,65">
            <v:line id="_x0000_s1664" style="position:absolute" from="1290,160" to="1328,160" strokecolor="green" strokeweight=".18875mm"/>
            <v:rect id="_x0000_s1665" style="position:absolute;left:1285;top:154;width:47;height:11" fillcolor="green" stroked="f"/>
            <v:line id="_x0000_s1666" style="position:absolute" from="1290,170" to="1318,170" strokecolor="green" strokeweight=".18875mm"/>
            <v:rect id="_x0000_s1667" style="position:absolute;left:1285;top:165;width:38;height:11" fillcolor="green" stroked="f"/>
            <v:line id="_x0000_s1668" style="position:absolute" from="1290,181" to="1309,181" strokecolor="green" strokeweight=".18875mm"/>
            <v:rect id="_x0000_s1669" style="position:absolute;left:1285;top:175;width:29;height:11" fillcolor="green" stroked="f"/>
            <v:line id="_x0000_s1670" style="position:absolute" from="1290,192" to="1299,192" strokecolor="green" strokeweight=".18875mm"/>
            <v:rect id="_x0000_s1671" style="position:absolute;left:1285;top:186;width:19;height:11" fillcolor="green" stroked="f"/>
            <v:line id="_x0000_s1672" style="position:absolute" from="1290,202" to="1290,202" strokecolor="green" strokeweight=".18875mm"/>
            <v:rect id="_x0000_s1673" style="position:absolute;left:1285;top:197;width:10;height:11" fillcolor="green" stroked="f"/>
            <v:line id="_x0000_s1674" style="position:absolute" from="1281,149" to="7734,149" strokeweight=".18875mm"/>
            <v:line id="_x0000_s1675" style="position:absolute" from="1276,149" to="7738,149" strokeweight=".18875mm"/>
            <w10:wrap anchorx="page"/>
          </v:group>
        </w:pict>
      </w:r>
      <w:r w:rsidRPr="00B81876">
        <w:pict>
          <v:group id="_x0000_s1682" style="position:absolute;left:0;text-align:left;margin-left:63.8pt;margin-top:15.75pt;width:323.15pt;height:.55pt;z-index:251663360;mso-position-horizontal-relative:page" coordorigin="1276,315" coordsize="6463,11">
            <v:line id="_x0000_s1683" style="position:absolute" from="1281,321" to="7734,321" strokeweight=".18875mm"/>
            <v:line id="_x0000_s1684" style="position:absolute" from="1276,321" to="7738,321" strokeweight=".18875mm"/>
            <w10:wrap anchorx="page"/>
          </v:group>
        </w:pict>
      </w: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5" type="#_x0000_t202" style="position:absolute;left:0;text-align:left;margin-left:65.15pt;margin-top:26.75pt;width:321.8pt;height:144.2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57"/>
                    <w:gridCol w:w="2778"/>
                  </w:tblGrid>
                  <w:tr w:rsidR="00683BDA">
                    <w:trPr>
                      <w:trHeight w:val="299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 TBC / </w:t>
                        </w:r>
                        <w:r>
                          <w:rPr>
                            <w:i/>
                            <w:sz w:val="18"/>
                          </w:rPr>
                          <w:t>Tuberculosis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318</w:t>
                        </w:r>
                      </w:p>
                    </w:tc>
                  </w:tr>
                  <w:tr w:rsidR="00683BDA">
                    <w:trPr>
                      <w:trHeight w:val="300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 Muntaber / Kolera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0</w:t>
                        </w:r>
                      </w:p>
                    </w:tc>
                  </w:tr>
                  <w:tr w:rsidR="00683BDA">
                    <w:trPr>
                      <w:trHeight w:val="300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3. Malaria / </w:t>
                        </w:r>
                        <w:r>
                          <w:rPr>
                            <w:i/>
                            <w:sz w:val="18"/>
                          </w:rPr>
                          <w:t>Fever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0</w:t>
                        </w:r>
                      </w:p>
                    </w:tc>
                  </w:tr>
                  <w:tr w:rsidR="00683BDA">
                    <w:trPr>
                      <w:trHeight w:val="299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 Lepra / Leprosy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3</w:t>
                        </w:r>
                      </w:p>
                    </w:tc>
                  </w:tr>
                  <w:tr w:rsidR="00683BDA">
                    <w:trPr>
                      <w:trHeight w:val="300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 Prambusia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0</w:t>
                        </w:r>
                      </w:p>
                    </w:tc>
                  </w:tr>
                  <w:tr w:rsidR="00683BDA">
                    <w:trPr>
                      <w:trHeight w:val="300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 Rabies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 w:rsidR="00683BDA">
                    <w:trPr>
                      <w:trHeight w:val="299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7. Demam Berdarah / </w:t>
                        </w:r>
                        <w:r>
                          <w:rPr>
                            <w:i/>
                            <w:sz w:val="18"/>
                          </w:rPr>
                          <w:t>Bloody Fever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4</w:t>
                        </w:r>
                      </w:p>
                    </w:tc>
                  </w:tr>
                  <w:tr w:rsidR="00683BDA">
                    <w:trPr>
                      <w:trHeight w:val="300"/>
                    </w:trPr>
                    <w:tc>
                      <w:tcPr>
                        <w:tcW w:w="3657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8. Diare / </w:t>
                        </w:r>
                        <w:r>
                          <w:rPr>
                            <w:i/>
                            <w:sz w:val="18"/>
                          </w:rPr>
                          <w:t>Diarrhea</w:t>
                        </w:r>
                      </w:p>
                    </w:tc>
                    <w:tc>
                      <w:tcPr>
                        <w:tcW w:w="2778" w:type="dxa"/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</w:t>
                        </w:r>
                      </w:p>
                    </w:tc>
                  </w:tr>
                  <w:tr w:rsidR="00683BDA">
                    <w:trPr>
                      <w:trHeight w:val="464"/>
                    </w:trPr>
                    <w:tc>
                      <w:tcPr>
                        <w:tcW w:w="3657" w:type="dxa"/>
                        <w:tcBorders>
                          <w:bottom w:val="single" w:sz="6" w:space="0" w:color="000000"/>
                        </w:tcBorders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 I S P A</w:t>
                        </w:r>
                      </w:p>
                    </w:tc>
                    <w:tc>
                      <w:tcPr>
                        <w:tcW w:w="2778" w:type="dxa"/>
                        <w:tcBorders>
                          <w:bottom w:val="single" w:sz="6" w:space="0" w:color="000000"/>
                        </w:tcBorders>
                      </w:tcPr>
                      <w:p w:rsidR="00683BDA" w:rsidRDefault="00683BDA">
                        <w:pPr>
                          <w:pStyle w:val="TableParagraph"/>
                          <w:spacing w:before="62"/>
                          <w:ind w:left="10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1 871</w:t>
                        </w:r>
                      </w:p>
                    </w:tc>
                  </w:tr>
                </w:tbl>
                <w:p w:rsidR="00683BDA" w:rsidRDefault="00683BDA" w:rsidP="00683B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85"/>
          <w:sz w:val="13"/>
        </w:rPr>
        <w:t>(1)</w:t>
      </w: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spacing w:before="9"/>
        <w:rPr>
          <w:sz w:val="19"/>
        </w:rPr>
      </w:pPr>
    </w:p>
    <w:p w:rsidR="00683BDA" w:rsidRDefault="00683BDA" w:rsidP="00683BDA">
      <w:pPr>
        <w:spacing w:before="1"/>
        <w:ind w:left="1349"/>
        <w:rPr>
          <w:b/>
          <w:i/>
          <w:sz w:val="18"/>
        </w:rPr>
      </w:pPr>
      <w:r>
        <w:rPr>
          <w:b/>
          <w:w w:val="95"/>
          <w:sz w:val="18"/>
        </w:rPr>
        <w:t>Jumlah</w:t>
      </w:r>
      <w:r>
        <w:rPr>
          <w:b/>
          <w:spacing w:val="-29"/>
          <w:w w:val="95"/>
          <w:sz w:val="18"/>
        </w:rPr>
        <w:t xml:space="preserve"> </w:t>
      </w:r>
      <w:r>
        <w:rPr>
          <w:b/>
          <w:w w:val="95"/>
          <w:sz w:val="18"/>
        </w:rPr>
        <w:t>/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i/>
          <w:spacing w:val="-5"/>
          <w:w w:val="95"/>
          <w:sz w:val="18"/>
        </w:rPr>
        <w:t>Total</w:t>
      </w:r>
    </w:p>
    <w:p w:rsidR="00683BDA" w:rsidRDefault="00683BDA" w:rsidP="00683BDA">
      <w:pPr>
        <w:spacing w:before="1"/>
        <w:rPr>
          <w:b/>
          <w:i/>
          <w:sz w:val="19"/>
        </w:rPr>
      </w:pPr>
      <w:r>
        <w:br w:type="column"/>
      </w:r>
    </w:p>
    <w:p w:rsidR="00683BDA" w:rsidRDefault="00683BDA" w:rsidP="00683BDA">
      <w:pPr>
        <w:spacing w:before="1"/>
        <w:ind w:right="2048"/>
        <w:jc w:val="right"/>
        <w:rPr>
          <w:i/>
          <w:sz w:val="18"/>
        </w:rPr>
      </w:pPr>
      <w:r>
        <w:rPr>
          <w:w w:val="90"/>
          <w:sz w:val="18"/>
        </w:rPr>
        <w:t xml:space="preserve">Pengunjung / </w:t>
      </w:r>
      <w:r>
        <w:rPr>
          <w:i/>
          <w:w w:val="90"/>
          <w:sz w:val="18"/>
        </w:rPr>
        <w:t>Attendance</w:t>
      </w:r>
    </w:p>
    <w:p w:rsidR="00683BDA" w:rsidRDefault="00683BDA" w:rsidP="00683BDA">
      <w:pPr>
        <w:spacing w:before="3"/>
        <w:rPr>
          <w:i/>
          <w:sz w:val="23"/>
        </w:rPr>
      </w:pPr>
    </w:p>
    <w:p w:rsidR="00683BDA" w:rsidRDefault="00683BDA" w:rsidP="00683BDA">
      <w:pPr>
        <w:ind w:left="2622" w:right="2079"/>
        <w:jc w:val="center"/>
        <w:rPr>
          <w:sz w:val="13"/>
        </w:rPr>
      </w:pPr>
      <w:r>
        <w:rPr>
          <w:w w:val="95"/>
          <w:sz w:val="13"/>
        </w:rPr>
        <w:t>(2)</w:t>
      </w: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rPr>
          <w:sz w:val="14"/>
        </w:rPr>
      </w:pPr>
    </w:p>
    <w:p w:rsidR="00683BDA" w:rsidRDefault="00683BDA" w:rsidP="00683BDA">
      <w:pPr>
        <w:spacing w:before="10"/>
        <w:rPr>
          <w:sz w:val="19"/>
        </w:rPr>
      </w:pPr>
    </w:p>
    <w:p w:rsidR="00683BDA" w:rsidRDefault="00683BDA" w:rsidP="00683BDA">
      <w:pPr>
        <w:ind w:right="2038"/>
        <w:jc w:val="right"/>
        <w:rPr>
          <w:b/>
          <w:sz w:val="18"/>
        </w:rPr>
      </w:pPr>
      <w:r>
        <w:rPr>
          <w:b/>
          <w:w w:val="95"/>
          <w:sz w:val="18"/>
        </w:rPr>
        <w:t>2 330</w:t>
      </w:r>
    </w:p>
    <w:p w:rsidR="00683BDA" w:rsidRPr="00683BDA" w:rsidRDefault="00683BDA" w:rsidP="00683BDA">
      <w:pPr>
        <w:jc w:val="right"/>
        <w:rPr>
          <w:sz w:val="18"/>
          <w:lang w:val="id-ID"/>
        </w:rPr>
        <w:sectPr w:rsidR="00683BDA" w:rsidRPr="00683BDA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2334" w:space="40"/>
            <w:col w:w="4886"/>
          </w:cols>
        </w:sectPr>
      </w:pPr>
    </w:p>
    <w:p w:rsidR="00683BDA" w:rsidRDefault="00683BDA" w:rsidP="00683BDA">
      <w:pPr>
        <w:spacing w:before="3" w:after="1"/>
        <w:rPr>
          <w:b/>
          <w:sz w:val="14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76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683BDA" w:rsidRDefault="00683BDA" w:rsidP="00683BDA">
      <w:pPr>
        <w:spacing w:line="33" w:lineRule="exact"/>
        <w:ind w:left="130"/>
        <w:rPr>
          <w:sz w:val="3"/>
        </w:rPr>
      </w:pPr>
      <w:r w:rsidRPr="00B81876">
        <w:rPr>
          <w:sz w:val="3"/>
        </w:rPr>
      </w:r>
      <w:r>
        <w:rPr>
          <w:sz w:val="3"/>
        </w:rPr>
        <w:pict>
          <v:group id="_x0000_s1658" style="width:323.15pt;height:1.65pt;mso-position-horizontal-relative:char;mso-position-vertical-relative:line" coordsize="6463,33">
            <v:line id="_x0000_s1659" style="position:absolute" from="5,5" to="6458,5" strokeweight=".18875mm"/>
            <v:line id="_x0000_s1660" style="position:absolute" from="0,5" to="6462,5" strokeweight=".18875mm"/>
            <v:line id="_x0000_s1661" style="position:absolute" from="5,27" to="6458,27" strokeweight=".18875mm"/>
            <v:line id="_x0000_s1662" style="position:absolute" from="0,27" to="6462,27" strokeweight=".18875mm"/>
            <w10:wrap type="none"/>
            <w10:anchorlock/>
          </v:group>
        </w:pict>
      </w:r>
    </w:p>
    <w:p w:rsidR="00683BDA" w:rsidRDefault="00683BDA" w:rsidP="00683BDA">
      <w:pPr>
        <w:spacing w:before="5"/>
        <w:rPr>
          <w:b/>
          <w:sz w:val="10"/>
        </w:rPr>
      </w:pPr>
    </w:p>
    <w:p w:rsidR="00683BDA" w:rsidRDefault="00683BDA" w:rsidP="00683BDA">
      <w:pPr>
        <w:spacing w:before="95"/>
        <w:ind w:left="164"/>
        <w:rPr>
          <w:sz w:val="16"/>
        </w:rPr>
      </w:pPr>
      <w:r>
        <w:rPr>
          <w:sz w:val="16"/>
        </w:rPr>
        <w:t>Sumber : Puskesmas Kecamatan Enam Lingkung</w:t>
      </w:r>
    </w:p>
    <w:p w:rsidR="00683BDA" w:rsidRDefault="00683BDA" w:rsidP="00683BDA">
      <w:pPr>
        <w:spacing w:before="73"/>
        <w:ind w:left="164"/>
        <w:rPr>
          <w:i/>
          <w:sz w:val="16"/>
        </w:rPr>
      </w:pPr>
      <w:r>
        <w:rPr>
          <w:i/>
          <w:sz w:val="16"/>
        </w:rPr>
        <w:t>Source : Public Health Centre District of Enam Lingkung</w:t>
      </w:r>
    </w:p>
    <w:p w:rsidR="00FD032C" w:rsidRPr="00683BDA" w:rsidRDefault="00FD032C" w:rsidP="00683BDA">
      <w:pPr>
        <w:rPr>
          <w:lang w:val="id-ID"/>
        </w:rPr>
      </w:pPr>
    </w:p>
    <w:sectPr w:rsidR="00FD032C" w:rsidRPr="00683BDA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88" w:rsidRDefault="00B40E88" w:rsidP="00714FC2">
      <w:r>
        <w:separator/>
      </w:r>
    </w:p>
  </w:endnote>
  <w:endnote w:type="continuationSeparator" w:id="1">
    <w:p w:rsidR="00B40E88" w:rsidRDefault="00B40E88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88" w:rsidRDefault="00B40E88" w:rsidP="00714FC2">
      <w:r>
        <w:separator/>
      </w:r>
    </w:p>
  </w:footnote>
  <w:footnote w:type="continuationSeparator" w:id="1">
    <w:p w:rsidR="00B40E88" w:rsidRDefault="00B40E88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DA" w:rsidRDefault="00683BDA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90C94"/>
    <w:rsid w:val="0056296F"/>
    <w:rsid w:val="00683BDA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0E88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2019-03-14T04:04:00Z</dcterms:created>
  <dcterms:modified xsi:type="dcterms:W3CDTF">2019-03-14T04:04:00Z</dcterms:modified>
</cp:coreProperties>
</file>